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A7DD" w14:textId="77777777" w:rsidR="00D84B2C" w:rsidRDefault="00D84B2C" w:rsidP="00D84B2C">
      <w:pPr>
        <w:jc w:val="center"/>
        <w:rPr>
          <w:rFonts w:cs="Arial"/>
          <w:sz w:val="56"/>
          <w:szCs w:val="28"/>
        </w:rPr>
      </w:pPr>
    </w:p>
    <w:p w14:paraId="18D695A4" w14:textId="77777777" w:rsidR="00D84B2C" w:rsidRDefault="00D84B2C" w:rsidP="00D84B2C">
      <w:pPr>
        <w:jc w:val="center"/>
        <w:rPr>
          <w:rFonts w:cs="Arial"/>
          <w:sz w:val="56"/>
          <w:szCs w:val="28"/>
        </w:rPr>
      </w:pPr>
      <w:r w:rsidRPr="00D84B2C">
        <w:rPr>
          <w:rFonts w:cs="Arial"/>
          <w:sz w:val="56"/>
          <w:szCs w:val="28"/>
        </w:rPr>
        <w:t>Qualitätssicherungsvereinbarung</w:t>
      </w:r>
    </w:p>
    <w:p w14:paraId="7B376B92" w14:textId="77777777" w:rsidR="00D84B2C" w:rsidRPr="00D84B2C" w:rsidRDefault="00D84B2C" w:rsidP="00D84B2C">
      <w:pPr>
        <w:jc w:val="center"/>
        <w:rPr>
          <w:rFonts w:cs="Arial"/>
          <w:sz w:val="56"/>
          <w:szCs w:val="56"/>
        </w:rPr>
      </w:pPr>
    </w:p>
    <w:p w14:paraId="1826CCAF" w14:textId="77777777" w:rsidR="00D84B2C" w:rsidRPr="00D84B2C" w:rsidRDefault="00D84B2C" w:rsidP="00D84B2C">
      <w:pPr>
        <w:jc w:val="center"/>
        <w:rPr>
          <w:rFonts w:cs="Arial"/>
          <w:sz w:val="56"/>
          <w:szCs w:val="56"/>
        </w:rPr>
      </w:pPr>
    </w:p>
    <w:p w14:paraId="238706CE" w14:textId="77777777" w:rsidR="00D84B2C" w:rsidRDefault="00D84B2C" w:rsidP="00D84B2C">
      <w:pPr>
        <w:jc w:val="center"/>
        <w:rPr>
          <w:rFonts w:cs="Arial"/>
          <w:sz w:val="36"/>
        </w:rPr>
      </w:pPr>
      <w:r w:rsidRPr="005479C9">
        <w:rPr>
          <w:noProof/>
        </w:rPr>
        <w:drawing>
          <wp:inline distT="0" distB="0" distL="0" distR="0" wp14:anchorId="3822E2BF" wp14:editId="2D617C99">
            <wp:extent cx="3111017" cy="827019"/>
            <wp:effectExtent l="0" t="0" r="0" b="0"/>
            <wp:docPr id="2" name="Grafik 2" descr="Dömer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ömer Logo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31" cy="844036"/>
                    </a:xfrm>
                    <a:prstGeom prst="rect">
                      <a:avLst/>
                    </a:prstGeom>
                    <a:noFill/>
                    <a:ln>
                      <a:noFill/>
                    </a:ln>
                  </pic:spPr>
                </pic:pic>
              </a:graphicData>
            </a:graphic>
          </wp:inline>
        </w:drawing>
      </w:r>
    </w:p>
    <w:p w14:paraId="0E1CCD47" w14:textId="77777777" w:rsidR="00D84B2C" w:rsidRPr="00D84B2C" w:rsidRDefault="00D84B2C" w:rsidP="00D84B2C">
      <w:pPr>
        <w:jc w:val="center"/>
        <w:rPr>
          <w:rFonts w:cs="Arial"/>
          <w:sz w:val="56"/>
          <w:szCs w:val="56"/>
        </w:rPr>
      </w:pPr>
    </w:p>
    <w:p w14:paraId="01FBD85D" w14:textId="77777777" w:rsidR="00D84B2C" w:rsidRPr="00D84B2C" w:rsidRDefault="00D84B2C" w:rsidP="00D84B2C">
      <w:pPr>
        <w:jc w:val="center"/>
        <w:rPr>
          <w:rFonts w:cs="Arial"/>
          <w:sz w:val="56"/>
        </w:rPr>
      </w:pPr>
      <w:r w:rsidRPr="00D84B2C">
        <w:rPr>
          <w:rFonts w:cs="Arial"/>
          <w:sz w:val="56"/>
        </w:rPr>
        <w:t>für</w:t>
      </w:r>
    </w:p>
    <w:p w14:paraId="35A82AC6" w14:textId="77777777" w:rsidR="00D84B2C" w:rsidRPr="00D84B2C" w:rsidRDefault="00D84B2C" w:rsidP="00D84B2C">
      <w:pPr>
        <w:jc w:val="center"/>
        <w:rPr>
          <w:rFonts w:cs="Arial"/>
          <w:sz w:val="56"/>
        </w:rPr>
      </w:pPr>
    </w:p>
    <w:p w14:paraId="0F7DB03F" w14:textId="77777777" w:rsidR="00D84B2C" w:rsidRDefault="00702565" w:rsidP="00D84B2C">
      <w:pPr>
        <w:jc w:val="center"/>
        <w:rPr>
          <w:rFonts w:cs="Arial"/>
          <w:sz w:val="56"/>
        </w:rPr>
      </w:pPr>
      <w:r>
        <w:rPr>
          <w:rFonts w:cs="Arial"/>
          <w:sz w:val="56"/>
        </w:rPr>
        <w:t>e</w:t>
      </w:r>
      <w:r w:rsidR="00D84B2C" w:rsidRPr="00D84B2C">
        <w:rPr>
          <w:rFonts w:cs="Arial"/>
          <w:sz w:val="56"/>
        </w:rPr>
        <w:t>xterne Anbieter</w:t>
      </w:r>
    </w:p>
    <w:p w14:paraId="63DF21D9" w14:textId="77777777" w:rsidR="00702565" w:rsidRDefault="00D84B2C" w:rsidP="00D84B2C">
      <w:pPr>
        <w:jc w:val="center"/>
        <w:rPr>
          <w:rFonts w:cs="Arial"/>
          <w:sz w:val="56"/>
        </w:rPr>
      </w:pPr>
      <w:r>
        <w:rPr>
          <w:rFonts w:cs="Arial"/>
          <w:sz w:val="56"/>
        </w:rPr>
        <w:t>(Lieferanten)</w:t>
      </w:r>
    </w:p>
    <w:p w14:paraId="02226E2F" w14:textId="77777777" w:rsidR="00702565" w:rsidRDefault="00702565">
      <w:pPr>
        <w:rPr>
          <w:rFonts w:cs="Arial"/>
          <w:sz w:val="56"/>
        </w:rPr>
      </w:pPr>
      <w:r>
        <w:rPr>
          <w:rFonts w:cs="Arial"/>
          <w:sz w:val="56"/>
        </w:rPr>
        <w:br w:type="page"/>
      </w:r>
    </w:p>
    <w:p w14:paraId="7DE9A736" w14:textId="77777777" w:rsidR="001C2352" w:rsidRDefault="001C2352">
      <w:pPr>
        <w:rPr>
          <w:rFonts w:cs="Arial"/>
          <w:sz w:val="24"/>
          <w:szCs w:val="24"/>
        </w:rPr>
      </w:pPr>
    </w:p>
    <w:sdt>
      <w:sdtPr>
        <w:id w:val="253720251"/>
        <w:docPartObj>
          <w:docPartGallery w:val="Table of Contents"/>
          <w:docPartUnique/>
        </w:docPartObj>
      </w:sdtPr>
      <w:sdtEndPr/>
      <w:sdtContent>
        <w:p w14:paraId="07C0ADEC" w14:textId="77777777" w:rsidR="0025356A" w:rsidRPr="00727929" w:rsidRDefault="0025356A" w:rsidP="00727929">
          <w:pPr>
            <w:rPr>
              <w:rFonts w:cs="Arial"/>
              <w:sz w:val="32"/>
              <w:szCs w:val="32"/>
            </w:rPr>
          </w:pPr>
          <w:r w:rsidRPr="00727929">
            <w:rPr>
              <w:rFonts w:cs="Arial"/>
              <w:sz w:val="32"/>
              <w:szCs w:val="32"/>
            </w:rPr>
            <w:t>Inhaltsverzeichnis</w:t>
          </w:r>
        </w:p>
        <w:p w14:paraId="05DCDF20" w14:textId="77777777" w:rsidR="0025356A" w:rsidRPr="00727929" w:rsidRDefault="0025356A" w:rsidP="0025356A">
          <w:pPr>
            <w:rPr>
              <w:rFonts w:cs="Arial"/>
            </w:rPr>
          </w:pPr>
        </w:p>
        <w:p w14:paraId="05687E6F" w14:textId="014441D1" w:rsidR="00E35CF6" w:rsidRDefault="0025356A">
          <w:pPr>
            <w:pStyle w:val="Verzeichnis1"/>
            <w:rPr>
              <w:rFonts w:asciiTheme="minorHAnsi" w:eastAsiaTheme="minorEastAsia" w:hAnsiTheme="minorHAnsi"/>
              <w:noProof/>
              <w:lang w:eastAsia="de-DE"/>
            </w:rPr>
          </w:pPr>
          <w:r w:rsidRPr="00727929">
            <w:rPr>
              <w:rFonts w:cs="Arial"/>
            </w:rPr>
            <w:fldChar w:fldCharType="begin"/>
          </w:r>
          <w:r w:rsidRPr="00727929">
            <w:rPr>
              <w:rFonts w:cs="Arial"/>
            </w:rPr>
            <w:instrText xml:space="preserve"> TOC \o "1-3" \h \z \u </w:instrText>
          </w:r>
          <w:r w:rsidRPr="00727929">
            <w:rPr>
              <w:rFonts w:cs="Arial"/>
            </w:rPr>
            <w:fldChar w:fldCharType="separate"/>
          </w:r>
          <w:hyperlink w:anchor="_Toc508607017" w:history="1">
            <w:r w:rsidR="00E35CF6" w:rsidRPr="00D378D3">
              <w:rPr>
                <w:rStyle w:val="Hyperlink"/>
                <w:noProof/>
              </w:rPr>
              <w:t>1.</w:t>
            </w:r>
            <w:r w:rsidR="00E35CF6">
              <w:rPr>
                <w:rFonts w:asciiTheme="minorHAnsi" w:eastAsiaTheme="minorEastAsia" w:hAnsiTheme="minorHAnsi"/>
                <w:noProof/>
                <w:lang w:eastAsia="de-DE"/>
              </w:rPr>
              <w:tab/>
            </w:r>
            <w:r w:rsidR="00E35CF6" w:rsidRPr="00D378D3">
              <w:rPr>
                <w:rStyle w:val="Hyperlink"/>
                <w:noProof/>
              </w:rPr>
              <w:t>Vorwort</w:t>
            </w:r>
            <w:r w:rsidR="00E35CF6">
              <w:rPr>
                <w:noProof/>
                <w:webHidden/>
              </w:rPr>
              <w:tab/>
            </w:r>
            <w:r w:rsidR="00E35CF6">
              <w:rPr>
                <w:noProof/>
                <w:webHidden/>
              </w:rPr>
              <w:fldChar w:fldCharType="begin"/>
            </w:r>
            <w:r w:rsidR="00E35CF6">
              <w:rPr>
                <w:noProof/>
                <w:webHidden/>
              </w:rPr>
              <w:instrText xml:space="preserve"> PAGEREF _Toc508607017 \h </w:instrText>
            </w:r>
            <w:r w:rsidR="00E35CF6">
              <w:rPr>
                <w:noProof/>
                <w:webHidden/>
              </w:rPr>
            </w:r>
            <w:r w:rsidR="00E35CF6">
              <w:rPr>
                <w:noProof/>
                <w:webHidden/>
              </w:rPr>
              <w:fldChar w:fldCharType="separate"/>
            </w:r>
            <w:r w:rsidR="00192A14">
              <w:rPr>
                <w:noProof/>
                <w:webHidden/>
              </w:rPr>
              <w:t>3</w:t>
            </w:r>
            <w:r w:rsidR="00E35CF6">
              <w:rPr>
                <w:noProof/>
                <w:webHidden/>
              </w:rPr>
              <w:fldChar w:fldCharType="end"/>
            </w:r>
          </w:hyperlink>
        </w:p>
        <w:p w14:paraId="14C71775" w14:textId="62CB4DD7" w:rsidR="00E35CF6" w:rsidRDefault="00771CE0">
          <w:pPr>
            <w:pStyle w:val="Verzeichnis1"/>
            <w:rPr>
              <w:rFonts w:asciiTheme="minorHAnsi" w:eastAsiaTheme="minorEastAsia" w:hAnsiTheme="minorHAnsi"/>
              <w:noProof/>
              <w:lang w:eastAsia="de-DE"/>
            </w:rPr>
          </w:pPr>
          <w:hyperlink w:anchor="_Toc508607018" w:history="1">
            <w:r w:rsidR="00E35CF6" w:rsidRPr="00D378D3">
              <w:rPr>
                <w:rStyle w:val="Hyperlink"/>
                <w:noProof/>
              </w:rPr>
              <w:t>2.</w:t>
            </w:r>
            <w:r w:rsidR="00E35CF6">
              <w:rPr>
                <w:rFonts w:asciiTheme="minorHAnsi" w:eastAsiaTheme="minorEastAsia" w:hAnsiTheme="minorHAnsi"/>
                <w:noProof/>
                <w:lang w:eastAsia="de-DE"/>
              </w:rPr>
              <w:tab/>
            </w:r>
            <w:r w:rsidR="00E35CF6" w:rsidRPr="00D378D3">
              <w:rPr>
                <w:rStyle w:val="Hyperlink"/>
                <w:noProof/>
              </w:rPr>
              <w:t>Parteien</w:t>
            </w:r>
            <w:r w:rsidR="00E35CF6">
              <w:rPr>
                <w:noProof/>
                <w:webHidden/>
              </w:rPr>
              <w:tab/>
            </w:r>
            <w:r w:rsidR="00E35CF6">
              <w:rPr>
                <w:noProof/>
                <w:webHidden/>
              </w:rPr>
              <w:fldChar w:fldCharType="begin"/>
            </w:r>
            <w:r w:rsidR="00E35CF6">
              <w:rPr>
                <w:noProof/>
                <w:webHidden/>
              </w:rPr>
              <w:instrText xml:space="preserve"> PAGEREF _Toc508607018 \h </w:instrText>
            </w:r>
            <w:r w:rsidR="00E35CF6">
              <w:rPr>
                <w:noProof/>
                <w:webHidden/>
              </w:rPr>
            </w:r>
            <w:r w:rsidR="00E35CF6">
              <w:rPr>
                <w:noProof/>
                <w:webHidden/>
              </w:rPr>
              <w:fldChar w:fldCharType="separate"/>
            </w:r>
            <w:r w:rsidR="00192A14">
              <w:rPr>
                <w:noProof/>
                <w:webHidden/>
              </w:rPr>
              <w:t>3</w:t>
            </w:r>
            <w:r w:rsidR="00E35CF6">
              <w:rPr>
                <w:noProof/>
                <w:webHidden/>
              </w:rPr>
              <w:fldChar w:fldCharType="end"/>
            </w:r>
          </w:hyperlink>
        </w:p>
        <w:p w14:paraId="34DBA0A5" w14:textId="4C86AE52" w:rsidR="00E35CF6" w:rsidRDefault="00771CE0">
          <w:pPr>
            <w:pStyle w:val="Verzeichnis1"/>
            <w:rPr>
              <w:rFonts w:asciiTheme="minorHAnsi" w:eastAsiaTheme="minorEastAsia" w:hAnsiTheme="minorHAnsi"/>
              <w:noProof/>
              <w:lang w:eastAsia="de-DE"/>
            </w:rPr>
          </w:pPr>
          <w:hyperlink w:anchor="_Toc508607019" w:history="1">
            <w:r w:rsidR="00E35CF6" w:rsidRPr="00D378D3">
              <w:rPr>
                <w:rStyle w:val="Hyperlink"/>
                <w:noProof/>
              </w:rPr>
              <w:t>3.</w:t>
            </w:r>
            <w:r w:rsidR="00E35CF6">
              <w:rPr>
                <w:rFonts w:asciiTheme="minorHAnsi" w:eastAsiaTheme="minorEastAsia" w:hAnsiTheme="minorHAnsi"/>
                <w:noProof/>
                <w:lang w:eastAsia="de-DE"/>
              </w:rPr>
              <w:tab/>
            </w:r>
            <w:r w:rsidR="00E35CF6" w:rsidRPr="00D378D3">
              <w:rPr>
                <w:rStyle w:val="Hyperlink"/>
                <w:noProof/>
              </w:rPr>
              <w:t>Managementsystem des Lieferanten</w:t>
            </w:r>
            <w:r w:rsidR="00E35CF6">
              <w:rPr>
                <w:noProof/>
                <w:webHidden/>
              </w:rPr>
              <w:tab/>
            </w:r>
            <w:r w:rsidR="00E35CF6">
              <w:rPr>
                <w:noProof/>
                <w:webHidden/>
              </w:rPr>
              <w:fldChar w:fldCharType="begin"/>
            </w:r>
            <w:r w:rsidR="00E35CF6">
              <w:rPr>
                <w:noProof/>
                <w:webHidden/>
              </w:rPr>
              <w:instrText xml:space="preserve"> PAGEREF _Toc508607019 \h </w:instrText>
            </w:r>
            <w:r w:rsidR="00E35CF6">
              <w:rPr>
                <w:noProof/>
                <w:webHidden/>
              </w:rPr>
            </w:r>
            <w:r w:rsidR="00E35CF6">
              <w:rPr>
                <w:noProof/>
                <w:webHidden/>
              </w:rPr>
              <w:fldChar w:fldCharType="separate"/>
            </w:r>
            <w:r w:rsidR="00192A14">
              <w:rPr>
                <w:noProof/>
                <w:webHidden/>
              </w:rPr>
              <w:t>4</w:t>
            </w:r>
            <w:r w:rsidR="00E35CF6">
              <w:rPr>
                <w:noProof/>
                <w:webHidden/>
              </w:rPr>
              <w:fldChar w:fldCharType="end"/>
            </w:r>
          </w:hyperlink>
        </w:p>
        <w:p w14:paraId="68AEBC2C" w14:textId="06C3EF1C" w:rsidR="00E35CF6" w:rsidRDefault="00771CE0">
          <w:pPr>
            <w:pStyle w:val="Verzeichnis1"/>
            <w:rPr>
              <w:rFonts w:asciiTheme="minorHAnsi" w:eastAsiaTheme="minorEastAsia" w:hAnsiTheme="minorHAnsi"/>
              <w:noProof/>
              <w:lang w:eastAsia="de-DE"/>
            </w:rPr>
          </w:pPr>
          <w:hyperlink w:anchor="_Toc508607020" w:history="1">
            <w:r w:rsidR="00E35CF6" w:rsidRPr="00D378D3">
              <w:rPr>
                <w:rStyle w:val="Hyperlink"/>
                <w:noProof/>
              </w:rPr>
              <w:t>4.</w:t>
            </w:r>
            <w:r w:rsidR="00E35CF6">
              <w:rPr>
                <w:rFonts w:asciiTheme="minorHAnsi" w:eastAsiaTheme="minorEastAsia" w:hAnsiTheme="minorHAnsi"/>
                <w:noProof/>
                <w:lang w:eastAsia="de-DE"/>
              </w:rPr>
              <w:tab/>
            </w:r>
            <w:r w:rsidR="00E35CF6" w:rsidRPr="00D378D3">
              <w:rPr>
                <w:rStyle w:val="Hyperlink"/>
                <w:noProof/>
              </w:rPr>
              <w:t>Null Fehler Strategie</w:t>
            </w:r>
            <w:r w:rsidR="00E35CF6">
              <w:rPr>
                <w:noProof/>
                <w:webHidden/>
              </w:rPr>
              <w:tab/>
            </w:r>
            <w:r w:rsidR="00E35CF6">
              <w:rPr>
                <w:noProof/>
                <w:webHidden/>
              </w:rPr>
              <w:fldChar w:fldCharType="begin"/>
            </w:r>
            <w:r w:rsidR="00E35CF6">
              <w:rPr>
                <w:noProof/>
                <w:webHidden/>
              </w:rPr>
              <w:instrText xml:space="preserve"> PAGEREF _Toc508607020 \h </w:instrText>
            </w:r>
            <w:r w:rsidR="00E35CF6">
              <w:rPr>
                <w:noProof/>
                <w:webHidden/>
              </w:rPr>
            </w:r>
            <w:r w:rsidR="00E35CF6">
              <w:rPr>
                <w:noProof/>
                <w:webHidden/>
              </w:rPr>
              <w:fldChar w:fldCharType="separate"/>
            </w:r>
            <w:r w:rsidR="00192A14">
              <w:rPr>
                <w:noProof/>
                <w:webHidden/>
              </w:rPr>
              <w:t>4</w:t>
            </w:r>
            <w:r w:rsidR="00E35CF6">
              <w:rPr>
                <w:noProof/>
                <w:webHidden/>
              </w:rPr>
              <w:fldChar w:fldCharType="end"/>
            </w:r>
          </w:hyperlink>
        </w:p>
        <w:p w14:paraId="1275C2D9" w14:textId="3A9C0976" w:rsidR="00E35CF6" w:rsidRDefault="00771CE0">
          <w:pPr>
            <w:pStyle w:val="Verzeichnis1"/>
            <w:rPr>
              <w:rFonts w:asciiTheme="minorHAnsi" w:eastAsiaTheme="minorEastAsia" w:hAnsiTheme="minorHAnsi"/>
              <w:noProof/>
              <w:lang w:eastAsia="de-DE"/>
            </w:rPr>
          </w:pPr>
          <w:hyperlink w:anchor="_Toc508607021" w:history="1">
            <w:r w:rsidR="00E35CF6" w:rsidRPr="00D378D3">
              <w:rPr>
                <w:rStyle w:val="Hyperlink"/>
                <w:noProof/>
              </w:rPr>
              <w:t>5.</w:t>
            </w:r>
            <w:r w:rsidR="00E35CF6">
              <w:rPr>
                <w:rFonts w:asciiTheme="minorHAnsi" w:eastAsiaTheme="minorEastAsia" w:hAnsiTheme="minorHAnsi"/>
                <w:noProof/>
                <w:lang w:eastAsia="de-DE"/>
              </w:rPr>
              <w:tab/>
            </w:r>
            <w:r w:rsidR="00E35CF6" w:rsidRPr="00D378D3">
              <w:rPr>
                <w:rStyle w:val="Hyperlink"/>
                <w:noProof/>
              </w:rPr>
              <w:t>Herstellbarkeitsbewertung</w:t>
            </w:r>
            <w:r w:rsidR="00E35CF6">
              <w:rPr>
                <w:noProof/>
                <w:webHidden/>
              </w:rPr>
              <w:tab/>
            </w:r>
            <w:r w:rsidR="00E35CF6">
              <w:rPr>
                <w:noProof/>
                <w:webHidden/>
              </w:rPr>
              <w:fldChar w:fldCharType="begin"/>
            </w:r>
            <w:r w:rsidR="00E35CF6">
              <w:rPr>
                <w:noProof/>
                <w:webHidden/>
              </w:rPr>
              <w:instrText xml:space="preserve"> PAGEREF _Toc508607021 \h </w:instrText>
            </w:r>
            <w:r w:rsidR="00E35CF6">
              <w:rPr>
                <w:noProof/>
                <w:webHidden/>
              </w:rPr>
            </w:r>
            <w:r w:rsidR="00E35CF6">
              <w:rPr>
                <w:noProof/>
                <w:webHidden/>
              </w:rPr>
              <w:fldChar w:fldCharType="separate"/>
            </w:r>
            <w:r w:rsidR="00192A14">
              <w:rPr>
                <w:noProof/>
                <w:webHidden/>
              </w:rPr>
              <w:t>4</w:t>
            </w:r>
            <w:r w:rsidR="00E35CF6">
              <w:rPr>
                <w:noProof/>
                <w:webHidden/>
              </w:rPr>
              <w:fldChar w:fldCharType="end"/>
            </w:r>
          </w:hyperlink>
        </w:p>
        <w:p w14:paraId="4AC0B0A9" w14:textId="690DC7A7" w:rsidR="00E35CF6" w:rsidRDefault="00771CE0">
          <w:pPr>
            <w:pStyle w:val="Verzeichnis1"/>
            <w:rPr>
              <w:rFonts w:asciiTheme="minorHAnsi" w:eastAsiaTheme="minorEastAsia" w:hAnsiTheme="minorHAnsi"/>
              <w:noProof/>
              <w:lang w:eastAsia="de-DE"/>
            </w:rPr>
          </w:pPr>
          <w:hyperlink w:anchor="_Toc508607022" w:history="1">
            <w:r w:rsidR="00E35CF6" w:rsidRPr="00D378D3">
              <w:rPr>
                <w:rStyle w:val="Hyperlink"/>
                <w:noProof/>
              </w:rPr>
              <w:t>6.</w:t>
            </w:r>
            <w:r w:rsidR="00E35CF6">
              <w:rPr>
                <w:rFonts w:asciiTheme="minorHAnsi" w:eastAsiaTheme="minorEastAsia" w:hAnsiTheme="minorHAnsi"/>
                <w:noProof/>
                <w:lang w:eastAsia="de-DE"/>
              </w:rPr>
              <w:tab/>
            </w:r>
            <w:r w:rsidR="00E35CF6" w:rsidRPr="00D378D3">
              <w:rPr>
                <w:rStyle w:val="Hyperlink"/>
                <w:noProof/>
              </w:rPr>
              <w:t>Qualitätsvorausplanung</w:t>
            </w:r>
            <w:r w:rsidR="00E35CF6">
              <w:rPr>
                <w:noProof/>
                <w:webHidden/>
              </w:rPr>
              <w:tab/>
            </w:r>
            <w:r w:rsidR="00E35CF6">
              <w:rPr>
                <w:noProof/>
                <w:webHidden/>
              </w:rPr>
              <w:fldChar w:fldCharType="begin"/>
            </w:r>
            <w:r w:rsidR="00E35CF6">
              <w:rPr>
                <w:noProof/>
                <w:webHidden/>
              </w:rPr>
              <w:instrText xml:space="preserve"> PAGEREF _Toc508607022 \h </w:instrText>
            </w:r>
            <w:r w:rsidR="00E35CF6">
              <w:rPr>
                <w:noProof/>
                <w:webHidden/>
              </w:rPr>
            </w:r>
            <w:r w:rsidR="00E35CF6">
              <w:rPr>
                <w:noProof/>
                <w:webHidden/>
              </w:rPr>
              <w:fldChar w:fldCharType="separate"/>
            </w:r>
            <w:r w:rsidR="00192A14">
              <w:rPr>
                <w:noProof/>
                <w:webHidden/>
              </w:rPr>
              <w:t>4</w:t>
            </w:r>
            <w:r w:rsidR="00E35CF6">
              <w:rPr>
                <w:noProof/>
                <w:webHidden/>
              </w:rPr>
              <w:fldChar w:fldCharType="end"/>
            </w:r>
          </w:hyperlink>
        </w:p>
        <w:p w14:paraId="5D461537" w14:textId="3965DA50" w:rsidR="00E35CF6" w:rsidRDefault="00771CE0">
          <w:pPr>
            <w:pStyle w:val="Verzeichnis1"/>
            <w:rPr>
              <w:rFonts w:asciiTheme="minorHAnsi" w:eastAsiaTheme="minorEastAsia" w:hAnsiTheme="minorHAnsi"/>
              <w:noProof/>
              <w:lang w:eastAsia="de-DE"/>
            </w:rPr>
          </w:pPr>
          <w:hyperlink w:anchor="_Toc508607023" w:history="1">
            <w:r w:rsidR="00E35CF6" w:rsidRPr="00D378D3">
              <w:rPr>
                <w:rStyle w:val="Hyperlink"/>
                <w:noProof/>
              </w:rPr>
              <w:t>7.</w:t>
            </w:r>
            <w:r w:rsidR="00E35CF6">
              <w:rPr>
                <w:rFonts w:asciiTheme="minorHAnsi" w:eastAsiaTheme="minorEastAsia" w:hAnsiTheme="minorHAnsi"/>
                <w:noProof/>
                <w:lang w:eastAsia="de-DE"/>
              </w:rPr>
              <w:tab/>
            </w:r>
            <w:r w:rsidR="00E35CF6" w:rsidRPr="00D378D3">
              <w:rPr>
                <w:rStyle w:val="Hyperlink"/>
                <w:noProof/>
              </w:rPr>
              <w:t>Prozess- und Produktfreigabe</w:t>
            </w:r>
            <w:r w:rsidR="00E35CF6">
              <w:rPr>
                <w:noProof/>
                <w:webHidden/>
              </w:rPr>
              <w:tab/>
            </w:r>
            <w:r w:rsidR="00E35CF6">
              <w:rPr>
                <w:noProof/>
                <w:webHidden/>
              </w:rPr>
              <w:fldChar w:fldCharType="begin"/>
            </w:r>
            <w:r w:rsidR="00E35CF6">
              <w:rPr>
                <w:noProof/>
                <w:webHidden/>
              </w:rPr>
              <w:instrText xml:space="preserve"> PAGEREF _Toc508607023 \h </w:instrText>
            </w:r>
            <w:r w:rsidR="00E35CF6">
              <w:rPr>
                <w:noProof/>
                <w:webHidden/>
              </w:rPr>
            </w:r>
            <w:r w:rsidR="00E35CF6">
              <w:rPr>
                <w:noProof/>
                <w:webHidden/>
              </w:rPr>
              <w:fldChar w:fldCharType="separate"/>
            </w:r>
            <w:r w:rsidR="00192A14">
              <w:rPr>
                <w:noProof/>
                <w:webHidden/>
              </w:rPr>
              <w:t>5</w:t>
            </w:r>
            <w:r w:rsidR="00E35CF6">
              <w:rPr>
                <w:noProof/>
                <w:webHidden/>
              </w:rPr>
              <w:fldChar w:fldCharType="end"/>
            </w:r>
          </w:hyperlink>
        </w:p>
        <w:p w14:paraId="64A8C64E" w14:textId="085140B8" w:rsidR="00E35CF6" w:rsidRDefault="00771CE0">
          <w:pPr>
            <w:pStyle w:val="Verzeichnis1"/>
            <w:rPr>
              <w:rFonts w:asciiTheme="minorHAnsi" w:eastAsiaTheme="minorEastAsia" w:hAnsiTheme="minorHAnsi"/>
              <w:noProof/>
              <w:lang w:eastAsia="de-DE"/>
            </w:rPr>
          </w:pPr>
          <w:hyperlink w:anchor="_Toc508607024" w:history="1">
            <w:r w:rsidR="00E35CF6" w:rsidRPr="00D378D3">
              <w:rPr>
                <w:rStyle w:val="Hyperlink"/>
                <w:noProof/>
              </w:rPr>
              <w:t>8.</w:t>
            </w:r>
            <w:r w:rsidR="00E35CF6">
              <w:rPr>
                <w:rFonts w:asciiTheme="minorHAnsi" w:eastAsiaTheme="minorEastAsia" w:hAnsiTheme="minorHAnsi"/>
                <w:noProof/>
                <w:lang w:eastAsia="de-DE"/>
              </w:rPr>
              <w:tab/>
            </w:r>
            <w:r w:rsidR="00E35CF6" w:rsidRPr="00D378D3">
              <w:rPr>
                <w:rStyle w:val="Hyperlink"/>
                <w:noProof/>
              </w:rPr>
              <w:t>Requalifikationsprüfung</w:t>
            </w:r>
            <w:r w:rsidR="00E35CF6">
              <w:rPr>
                <w:noProof/>
                <w:webHidden/>
              </w:rPr>
              <w:tab/>
            </w:r>
            <w:r w:rsidR="00E35CF6">
              <w:rPr>
                <w:noProof/>
                <w:webHidden/>
              </w:rPr>
              <w:fldChar w:fldCharType="begin"/>
            </w:r>
            <w:r w:rsidR="00E35CF6">
              <w:rPr>
                <w:noProof/>
                <w:webHidden/>
              </w:rPr>
              <w:instrText xml:space="preserve"> PAGEREF _Toc508607024 \h </w:instrText>
            </w:r>
            <w:r w:rsidR="00E35CF6">
              <w:rPr>
                <w:noProof/>
                <w:webHidden/>
              </w:rPr>
            </w:r>
            <w:r w:rsidR="00E35CF6">
              <w:rPr>
                <w:noProof/>
                <w:webHidden/>
              </w:rPr>
              <w:fldChar w:fldCharType="separate"/>
            </w:r>
            <w:r w:rsidR="00192A14">
              <w:rPr>
                <w:noProof/>
                <w:webHidden/>
              </w:rPr>
              <w:t>5</w:t>
            </w:r>
            <w:r w:rsidR="00E35CF6">
              <w:rPr>
                <w:noProof/>
                <w:webHidden/>
              </w:rPr>
              <w:fldChar w:fldCharType="end"/>
            </w:r>
          </w:hyperlink>
        </w:p>
        <w:p w14:paraId="39CC8AAF" w14:textId="38043FA2" w:rsidR="00E35CF6" w:rsidRDefault="00771CE0">
          <w:pPr>
            <w:pStyle w:val="Verzeichnis1"/>
            <w:rPr>
              <w:rFonts w:asciiTheme="minorHAnsi" w:eastAsiaTheme="minorEastAsia" w:hAnsiTheme="minorHAnsi"/>
              <w:noProof/>
              <w:lang w:eastAsia="de-DE"/>
            </w:rPr>
          </w:pPr>
          <w:hyperlink w:anchor="_Toc508607025" w:history="1">
            <w:r w:rsidR="00E35CF6" w:rsidRPr="00D378D3">
              <w:rPr>
                <w:rStyle w:val="Hyperlink"/>
                <w:noProof/>
              </w:rPr>
              <w:t>9.</w:t>
            </w:r>
            <w:r w:rsidR="00E35CF6">
              <w:rPr>
                <w:rFonts w:asciiTheme="minorHAnsi" w:eastAsiaTheme="minorEastAsia" w:hAnsiTheme="minorHAnsi"/>
                <w:noProof/>
                <w:lang w:eastAsia="de-DE"/>
              </w:rPr>
              <w:tab/>
            </w:r>
            <w:r w:rsidR="00E35CF6" w:rsidRPr="00D378D3">
              <w:rPr>
                <w:rStyle w:val="Hyperlink"/>
                <w:noProof/>
              </w:rPr>
              <w:t>Serienprüfung</w:t>
            </w:r>
            <w:r w:rsidR="00E35CF6">
              <w:rPr>
                <w:noProof/>
                <w:webHidden/>
              </w:rPr>
              <w:tab/>
            </w:r>
            <w:r w:rsidR="00E35CF6">
              <w:rPr>
                <w:noProof/>
                <w:webHidden/>
              </w:rPr>
              <w:fldChar w:fldCharType="begin"/>
            </w:r>
            <w:r w:rsidR="00E35CF6">
              <w:rPr>
                <w:noProof/>
                <w:webHidden/>
              </w:rPr>
              <w:instrText xml:space="preserve"> PAGEREF _Toc508607025 \h </w:instrText>
            </w:r>
            <w:r w:rsidR="00E35CF6">
              <w:rPr>
                <w:noProof/>
                <w:webHidden/>
              </w:rPr>
            </w:r>
            <w:r w:rsidR="00E35CF6">
              <w:rPr>
                <w:noProof/>
                <w:webHidden/>
              </w:rPr>
              <w:fldChar w:fldCharType="separate"/>
            </w:r>
            <w:r w:rsidR="00192A14">
              <w:rPr>
                <w:noProof/>
                <w:webHidden/>
              </w:rPr>
              <w:t>6</w:t>
            </w:r>
            <w:r w:rsidR="00E35CF6">
              <w:rPr>
                <w:noProof/>
                <w:webHidden/>
              </w:rPr>
              <w:fldChar w:fldCharType="end"/>
            </w:r>
          </w:hyperlink>
        </w:p>
        <w:p w14:paraId="76F12813" w14:textId="1839BA9D" w:rsidR="00E35CF6" w:rsidRDefault="00771CE0">
          <w:pPr>
            <w:pStyle w:val="Verzeichnis1"/>
            <w:rPr>
              <w:rFonts w:asciiTheme="minorHAnsi" w:eastAsiaTheme="minorEastAsia" w:hAnsiTheme="minorHAnsi"/>
              <w:noProof/>
              <w:lang w:eastAsia="de-DE"/>
            </w:rPr>
          </w:pPr>
          <w:hyperlink w:anchor="_Toc508607026" w:history="1">
            <w:r w:rsidR="00E35CF6" w:rsidRPr="00D378D3">
              <w:rPr>
                <w:rStyle w:val="Hyperlink"/>
                <w:noProof/>
              </w:rPr>
              <w:t>10.</w:t>
            </w:r>
            <w:r w:rsidR="00E35CF6">
              <w:rPr>
                <w:rFonts w:asciiTheme="minorHAnsi" w:eastAsiaTheme="minorEastAsia" w:hAnsiTheme="minorHAnsi"/>
                <w:noProof/>
                <w:lang w:eastAsia="de-DE"/>
              </w:rPr>
              <w:tab/>
            </w:r>
            <w:r w:rsidR="00E35CF6" w:rsidRPr="00D378D3">
              <w:rPr>
                <w:rStyle w:val="Hyperlink"/>
                <w:noProof/>
              </w:rPr>
              <w:t>Aufbewahrung von Aufzeichnungen</w:t>
            </w:r>
            <w:r w:rsidR="00E35CF6">
              <w:rPr>
                <w:noProof/>
                <w:webHidden/>
              </w:rPr>
              <w:tab/>
            </w:r>
            <w:r w:rsidR="00E35CF6">
              <w:rPr>
                <w:noProof/>
                <w:webHidden/>
              </w:rPr>
              <w:fldChar w:fldCharType="begin"/>
            </w:r>
            <w:r w:rsidR="00E35CF6">
              <w:rPr>
                <w:noProof/>
                <w:webHidden/>
              </w:rPr>
              <w:instrText xml:space="preserve"> PAGEREF _Toc508607026 \h </w:instrText>
            </w:r>
            <w:r w:rsidR="00E35CF6">
              <w:rPr>
                <w:noProof/>
                <w:webHidden/>
              </w:rPr>
            </w:r>
            <w:r w:rsidR="00E35CF6">
              <w:rPr>
                <w:noProof/>
                <w:webHidden/>
              </w:rPr>
              <w:fldChar w:fldCharType="separate"/>
            </w:r>
            <w:r w:rsidR="00192A14">
              <w:rPr>
                <w:noProof/>
                <w:webHidden/>
              </w:rPr>
              <w:t>6</w:t>
            </w:r>
            <w:r w:rsidR="00E35CF6">
              <w:rPr>
                <w:noProof/>
                <w:webHidden/>
              </w:rPr>
              <w:fldChar w:fldCharType="end"/>
            </w:r>
          </w:hyperlink>
        </w:p>
        <w:p w14:paraId="1C9B4C34" w14:textId="455063CF" w:rsidR="00E35CF6" w:rsidRDefault="00771CE0">
          <w:pPr>
            <w:pStyle w:val="Verzeichnis1"/>
            <w:rPr>
              <w:rFonts w:asciiTheme="minorHAnsi" w:eastAsiaTheme="minorEastAsia" w:hAnsiTheme="minorHAnsi"/>
              <w:noProof/>
              <w:lang w:eastAsia="de-DE"/>
            </w:rPr>
          </w:pPr>
          <w:hyperlink w:anchor="_Toc508607027" w:history="1">
            <w:r w:rsidR="00E35CF6" w:rsidRPr="00D378D3">
              <w:rPr>
                <w:rStyle w:val="Hyperlink"/>
                <w:noProof/>
              </w:rPr>
              <w:t>11.</w:t>
            </w:r>
            <w:r w:rsidR="00E35CF6">
              <w:rPr>
                <w:rFonts w:asciiTheme="minorHAnsi" w:eastAsiaTheme="minorEastAsia" w:hAnsiTheme="minorHAnsi"/>
                <w:noProof/>
                <w:lang w:eastAsia="de-DE"/>
              </w:rPr>
              <w:tab/>
            </w:r>
            <w:r w:rsidR="00E35CF6" w:rsidRPr="00D378D3">
              <w:rPr>
                <w:rStyle w:val="Hyperlink"/>
                <w:noProof/>
              </w:rPr>
              <w:t>Prozessänderungen</w:t>
            </w:r>
            <w:r w:rsidR="00E35CF6">
              <w:rPr>
                <w:noProof/>
                <w:webHidden/>
              </w:rPr>
              <w:tab/>
            </w:r>
            <w:r w:rsidR="00E35CF6">
              <w:rPr>
                <w:noProof/>
                <w:webHidden/>
              </w:rPr>
              <w:fldChar w:fldCharType="begin"/>
            </w:r>
            <w:r w:rsidR="00E35CF6">
              <w:rPr>
                <w:noProof/>
                <w:webHidden/>
              </w:rPr>
              <w:instrText xml:space="preserve"> PAGEREF _Toc508607027 \h </w:instrText>
            </w:r>
            <w:r w:rsidR="00E35CF6">
              <w:rPr>
                <w:noProof/>
                <w:webHidden/>
              </w:rPr>
            </w:r>
            <w:r w:rsidR="00E35CF6">
              <w:rPr>
                <w:noProof/>
                <w:webHidden/>
              </w:rPr>
              <w:fldChar w:fldCharType="separate"/>
            </w:r>
            <w:r w:rsidR="00192A14">
              <w:rPr>
                <w:noProof/>
                <w:webHidden/>
              </w:rPr>
              <w:t>6</w:t>
            </w:r>
            <w:r w:rsidR="00E35CF6">
              <w:rPr>
                <w:noProof/>
                <w:webHidden/>
              </w:rPr>
              <w:fldChar w:fldCharType="end"/>
            </w:r>
          </w:hyperlink>
        </w:p>
        <w:p w14:paraId="0CC71E91" w14:textId="1EB79608" w:rsidR="00E35CF6" w:rsidRDefault="00771CE0">
          <w:pPr>
            <w:pStyle w:val="Verzeichnis1"/>
            <w:rPr>
              <w:rFonts w:asciiTheme="minorHAnsi" w:eastAsiaTheme="minorEastAsia" w:hAnsiTheme="minorHAnsi"/>
              <w:noProof/>
              <w:lang w:eastAsia="de-DE"/>
            </w:rPr>
          </w:pPr>
          <w:hyperlink w:anchor="_Toc508607028" w:history="1">
            <w:r w:rsidR="00E35CF6" w:rsidRPr="00D378D3">
              <w:rPr>
                <w:rStyle w:val="Hyperlink"/>
                <w:noProof/>
              </w:rPr>
              <w:t>12.</w:t>
            </w:r>
            <w:r w:rsidR="00E35CF6">
              <w:rPr>
                <w:rFonts w:asciiTheme="minorHAnsi" w:eastAsiaTheme="minorEastAsia" w:hAnsiTheme="minorHAnsi"/>
                <w:noProof/>
                <w:lang w:eastAsia="de-DE"/>
              </w:rPr>
              <w:tab/>
            </w:r>
            <w:r w:rsidR="00E35CF6" w:rsidRPr="00D378D3">
              <w:rPr>
                <w:rStyle w:val="Hyperlink"/>
                <w:noProof/>
              </w:rPr>
              <w:t>Audits</w:t>
            </w:r>
            <w:r w:rsidR="00E35CF6">
              <w:rPr>
                <w:noProof/>
                <w:webHidden/>
              </w:rPr>
              <w:tab/>
            </w:r>
            <w:r w:rsidR="00E35CF6">
              <w:rPr>
                <w:noProof/>
                <w:webHidden/>
              </w:rPr>
              <w:fldChar w:fldCharType="begin"/>
            </w:r>
            <w:r w:rsidR="00E35CF6">
              <w:rPr>
                <w:noProof/>
                <w:webHidden/>
              </w:rPr>
              <w:instrText xml:space="preserve"> PAGEREF _Toc508607028 \h </w:instrText>
            </w:r>
            <w:r w:rsidR="00E35CF6">
              <w:rPr>
                <w:noProof/>
                <w:webHidden/>
              </w:rPr>
            </w:r>
            <w:r w:rsidR="00E35CF6">
              <w:rPr>
                <w:noProof/>
                <w:webHidden/>
              </w:rPr>
              <w:fldChar w:fldCharType="separate"/>
            </w:r>
            <w:r w:rsidR="00192A14">
              <w:rPr>
                <w:noProof/>
                <w:webHidden/>
              </w:rPr>
              <w:t>6</w:t>
            </w:r>
            <w:r w:rsidR="00E35CF6">
              <w:rPr>
                <w:noProof/>
                <w:webHidden/>
              </w:rPr>
              <w:fldChar w:fldCharType="end"/>
            </w:r>
          </w:hyperlink>
        </w:p>
        <w:p w14:paraId="4DEC5294" w14:textId="147BEF41" w:rsidR="00E35CF6" w:rsidRDefault="00771CE0">
          <w:pPr>
            <w:pStyle w:val="Verzeichnis1"/>
            <w:rPr>
              <w:rFonts w:asciiTheme="minorHAnsi" w:eastAsiaTheme="minorEastAsia" w:hAnsiTheme="minorHAnsi"/>
              <w:noProof/>
              <w:lang w:eastAsia="de-DE"/>
            </w:rPr>
          </w:pPr>
          <w:hyperlink w:anchor="_Toc508607029" w:history="1">
            <w:r w:rsidR="00E35CF6" w:rsidRPr="00D378D3">
              <w:rPr>
                <w:rStyle w:val="Hyperlink"/>
                <w:noProof/>
              </w:rPr>
              <w:t>13.</w:t>
            </w:r>
            <w:r w:rsidR="00E35CF6">
              <w:rPr>
                <w:rFonts w:asciiTheme="minorHAnsi" w:eastAsiaTheme="minorEastAsia" w:hAnsiTheme="minorHAnsi"/>
                <w:noProof/>
                <w:lang w:eastAsia="de-DE"/>
              </w:rPr>
              <w:tab/>
            </w:r>
            <w:r w:rsidR="00E35CF6" w:rsidRPr="00D378D3">
              <w:rPr>
                <w:rStyle w:val="Hyperlink"/>
                <w:noProof/>
              </w:rPr>
              <w:t>Produktverantwortung / Produktsicherheit</w:t>
            </w:r>
            <w:r w:rsidR="00E35CF6">
              <w:rPr>
                <w:noProof/>
                <w:webHidden/>
              </w:rPr>
              <w:tab/>
            </w:r>
            <w:r w:rsidR="00E35CF6">
              <w:rPr>
                <w:noProof/>
                <w:webHidden/>
              </w:rPr>
              <w:fldChar w:fldCharType="begin"/>
            </w:r>
            <w:r w:rsidR="00E35CF6">
              <w:rPr>
                <w:noProof/>
                <w:webHidden/>
              </w:rPr>
              <w:instrText xml:space="preserve"> PAGEREF _Toc508607029 \h </w:instrText>
            </w:r>
            <w:r w:rsidR="00E35CF6">
              <w:rPr>
                <w:noProof/>
                <w:webHidden/>
              </w:rPr>
            </w:r>
            <w:r w:rsidR="00E35CF6">
              <w:rPr>
                <w:noProof/>
                <w:webHidden/>
              </w:rPr>
              <w:fldChar w:fldCharType="separate"/>
            </w:r>
            <w:r w:rsidR="00192A14">
              <w:rPr>
                <w:noProof/>
                <w:webHidden/>
              </w:rPr>
              <w:t>6</w:t>
            </w:r>
            <w:r w:rsidR="00E35CF6">
              <w:rPr>
                <w:noProof/>
                <w:webHidden/>
              </w:rPr>
              <w:fldChar w:fldCharType="end"/>
            </w:r>
          </w:hyperlink>
        </w:p>
        <w:p w14:paraId="7E28D08D" w14:textId="2F14DD21" w:rsidR="00E35CF6" w:rsidRDefault="00771CE0">
          <w:pPr>
            <w:pStyle w:val="Verzeichnis1"/>
            <w:rPr>
              <w:rFonts w:asciiTheme="minorHAnsi" w:eastAsiaTheme="minorEastAsia" w:hAnsiTheme="minorHAnsi"/>
              <w:noProof/>
              <w:lang w:eastAsia="de-DE"/>
            </w:rPr>
          </w:pPr>
          <w:hyperlink w:anchor="_Toc508607030" w:history="1">
            <w:r w:rsidR="00E35CF6" w:rsidRPr="00D378D3">
              <w:rPr>
                <w:rStyle w:val="Hyperlink"/>
                <w:noProof/>
              </w:rPr>
              <w:t>14.</w:t>
            </w:r>
            <w:r w:rsidR="00E35CF6">
              <w:rPr>
                <w:rFonts w:asciiTheme="minorHAnsi" w:eastAsiaTheme="minorEastAsia" w:hAnsiTheme="minorHAnsi"/>
                <w:noProof/>
                <w:lang w:eastAsia="de-DE"/>
              </w:rPr>
              <w:tab/>
            </w:r>
            <w:r w:rsidR="00E35CF6" w:rsidRPr="00D378D3">
              <w:rPr>
                <w:rStyle w:val="Hyperlink"/>
                <w:noProof/>
              </w:rPr>
              <w:t>Wareneingangsprüfung</w:t>
            </w:r>
            <w:r w:rsidR="00E35CF6">
              <w:rPr>
                <w:noProof/>
                <w:webHidden/>
              </w:rPr>
              <w:tab/>
            </w:r>
            <w:r w:rsidR="00E35CF6">
              <w:rPr>
                <w:noProof/>
                <w:webHidden/>
              </w:rPr>
              <w:fldChar w:fldCharType="begin"/>
            </w:r>
            <w:r w:rsidR="00E35CF6">
              <w:rPr>
                <w:noProof/>
                <w:webHidden/>
              </w:rPr>
              <w:instrText xml:space="preserve"> PAGEREF _Toc508607030 \h </w:instrText>
            </w:r>
            <w:r w:rsidR="00E35CF6">
              <w:rPr>
                <w:noProof/>
                <w:webHidden/>
              </w:rPr>
            </w:r>
            <w:r w:rsidR="00E35CF6">
              <w:rPr>
                <w:noProof/>
                <w:webHidden/>
              </w:rPr>
              <w:fldChar w:fldCharType="separate"/>
            </w:r>
            <w:r w:rsidR="00192A14">
              <w:rPr>
                <w:noProof/>
                <w:webHidden/>
              </w:rPr>
              <w:t>7</w:t>
            </w:r>
            <w:r w:rsidR="00E35CF6">
              <w:rPr>
                <w:noProof/>
                <w:webHidden/>
              </w:rPr>
              <w:fldChar w:fldCharType="end"/>
            </w:r>
          </w:hyperlink>
        </w:p>
        <w:p w14:paraId="7ED5BACA" w14:textId="544A71F7" w:rsidR="00E35CF6" w:rsidRDefault="00771CE0">
          <w:pPr>
            <w:pStyle w:val="Verzeichnis1"/>
            <w:rPr>
              <w:rFonts w:asciiTheme="minorHAnsi" w:eastAsiaTheme="minorEastAsia" w:hAnsiTheme="minorHAnsi"/>
              <w:noProof/>
              <w:lang w:eastAsia="de-DE"/>
            </w:rPr>
          </w:pPr>
          <w:hyperlink w:anchor="_Toc508607031" w:history="1">
            <w:r w:rsidR="00E35CF6" w:rsidRPr="00D378D3">
              <w:rPr>
                <w:rStyle w:val="Hyperlink"/>
                <w:noProof/>
              </w:rPr>
              <w:t>15.</w:t>
            </w:r>
            <w:r w:rsidR="00E35CF6">
              <w:rPr>
                <w:rFonts w:asciiTheme="minorHAnsi" w:eastAsiaTheme="minorEastAsia" w:hAnsiTheme="minorHAnsi"/>
                <w:noProof/>
                <w:lang w:eastAsia="de-DE"/>
              </w:rPr>
              <w:tab/>
            </w:r>
            <w:r w:rsidR="00E35CF6" w:rsidRPr="00D378D3">
              <w:rPr>
                <w:rStyle w:val="Hyperlink"/>
                <w:noProof/>
              </w:rPr>
              <w:t>Reklamationsmanagement</w:t>
            </w:r>
            <w:r w:rsidR="00E35CF6">
              <w:rPr>
                <w:noProof/>
                <w:webHidden/>
              </w:rPr>
              <w:tab/>
            </w:r>
            <w:r w:rsidR="00E35CF6">
              <w:rPr>
                <w:noProof/>
                <w:webHidden/>
              </w:rPr>
              <w:fldChar w:fldCharType="begin"/>
            </w:r>
            <w:r w:rsidR="00E35CF6">
              <w:rPr>
                <w:noProof/>
                <w:webHidden/>
              </w:rPr>
              <w:instrText xml:space="preserve"> PAGEREF _Toc508607031 \h </w:instrText>
            </w:r>
            <w:r w:rsidR="00E35CF6">
              <w:rPr>
                <w:noProof/>
                <w:webHidden/>
              </w:rPr>
            </w:r>
            <w:r w:rsidR="00E35CF6">
              <w:rPr>
                <w:noProof/>
                <w:webHidden/>
              </w:rPr>
              <w:fldChar w:fldCharType="separate"/>
            </w:r>
            <w:r w:rsidR="00192A14">
              <w:rPr>
                <w:noProof/>
                <w:webHidden/>
              </w:rPr>
              <w:t>7</w:t>
            </w:r>
            <w:r w:rsidR="00E35CF6">
              <w:rPr>
                <w:noProof/>
                <w:webHidden/>
              </w:rPr>
              <w:fldChar w:fldCharType="end"/>
            </w:r>
          </w:hyperlink>
        </w:p>
        <w:p w14:paraId="686BC41A" w14:textId="57CADF3E" w:rsidR="00E35CF6" w:rsidRDefault="00771CE0">
          <w:pPr>
            <w:pStyle w:val="Verzeichnis1"/>
            <w:rPr>
              <w:rFonts w:asciiTheme="minorHAnsi" w:eastAsiaTheme="minorEastAsia" w:hAnsiTheme="minorHAnsi"/>
              <w:noProof/>
              <w:lang w:eastAsia="de-DE"/>
            </w:rPr>
          </w:pPr>
          <w:hyperlink w:anchor="_Toc508607032" w:history="1">
            <w:r w:rsidR="00E35CF6" w:rsidRPr="00D378D3">
              <w:rPr>
                <w:rStyle w:val="Hyperlink"/>
                <w:noProof/>
              </w:rPr>
              <w:t>16.</w:t>
            </w:r>
            <w:r w:rsidR="00E35CF6">
              <w:rPr>
                <w:rFonts w:asciiTheme="minorHAnsi" w:eastAsiaTheme="minorEastAsia" w:hAnsiTheme="minorHAnsi"/>
                <w:noProof/>
                <w:lang w:eastAsia="de-DE"/>
              </w:rPr>
              <w:tab/>
            </w:r>
            <w:r w:rsidR="00E35CF6" w:rsidRPr="00D378D3">
              <w:rPr>
                <w:rStyle w:val="Hyperlink"/>
                <w:noProof/>
              </w:rPr>
              <w:t>Eskalationsstufen</w:t>
            </w:r>
            <w:r w:rsidR="00E35CF6">
              <w:rPr>
                <w:noProof/>
                <w:webHidden/>
              </w:rPr>
              <w:tab/>
            </w:r>
            <w:r w:rsidR="00E35CF6">
              <w:rPr>
                <w:noProof/>
                <w:webHidden/>
              </w:rPr>
              <w:fldChar w:fldCharType="begin"/>
            </w:r>
            <w:r w:rsidR="00E35CF6">
              <w:rPr>
                <w:noProof/>
                <w:webHidden/>
              </w:rPr>
              <w:instrText xml:space="preserve"> PAGEREF _Toc508607032 \h </w:instrText>
            </w:r>
            <w:r w:rsidR="00E35CF6">
              <w:rPr>
                <w:noProof/>
                <w:webHidden/>
              </w:rPr>
            </w:r>
            <w:r w:rsidR="00E35CF6">
              <w:rPr>
                <w:noProof/>
                <w:webHidden/>
              </w:rPr>
              <w:fldChar w:fldCharType="separate"/>
            </w:r>
            <w:r w:rsidR="00192A14">
              <w:rPr>
                <w:noProof/>
                <w:webHidden/>
              </w:rPr>
              <w:t>7</w:t>
            </w:r>
            <w:r w:rsidR="00E35CF6">
              <w:rPr>
                <w:noProof/>
                <w:webHidden/>
              </w:rPr>
              <w:fldChar w:fldCharType="end"/>
            </w:r>
          </w:hyperlink>
        </w:p>
        <w:p w14:paraId="094F08DE" w14:textId="524FE21C" w:rsidR="00E35CF6" w:rsidRDefault="00771CE0">
          <w:pPr>
            <w:pStyle w:val="Verzeichnis1"/>
            <w:rPr>
              <w:rFonts w:asciiTheme="minorHAnsi" w:eastAsiaTheme="minorEastAsia" w:hAnsiTheme="minorHAnsi"/>
              <w:noProof/>
              <w:lang w:eastAsia="de-DE"/>
            </w:rPr>
          </w:pPr>
          <w:hyperlink w:anchor="_Toc508607033" w:history="1">
            <w:r w:rsidR="00E35CF6" w:rsidRPr="00D378D3">
              <w:rPr>
                <w:rStyle w:val="Hyperlink"/>
                <w:noProof/>
              </w:rPr>
              <w:t>17.</w:t>
            </w:r>
            <w:r w:rsidR="00E35CF6">
              <w:rPr>
                <w:rFonts w:asciiTheme="minorHAnsi" w:eastAsiaTheme="minorEastAsia" w:hAnsiTheme="minorHAnsi"/>
                <w:noProof/>
                <w:lang w:eastAsia="de-DE"/>
              </w:rPr>
              <w:tab/>
            </w:r>
            <w:r w:rsidR="00E35CF6" w:rsidRPr="00D378D3">
              <w:rPr>
                <w:rStyle w:val="Hyperlink"/>
                <w:noProof/>
              </w:rPr>
              <w:t>Kennzeichnung / Rückverfolgbarkeit</w:t>
            </w:r>
            <w:r w:rsidR="00E35CF6">
              <w:rPr>
                <w:noProof/>
                <w:webHidden/>
              </w:rPr>
              <w:tab/>
            </w:r>
            <w:r w:rsidR="00E35CF6">
              <w:rPr>
                <w:noProof/>
                <w:webHidden/>
              </w:rPr>
              <w:fldChar w:fldCharType="begin"/>
            </w:r>
            <w:r w:rsidR="00E35CF6">
              <w:rPr>
                <w:noProof/>
                <w:webHidden/>
              </w:rPr>
              <w:instrText xml:space="preserve"> PAGEREF _Toc508607033 \h </w:instrText>
            </w:r>
            <w:r w:rsidR="00E35CF6">
              <w:rPr>
                <w:noProof/>
                <w:webHidden/>
              </w:rPr>
            </w:r>
            <w:r w:rsidR="00E35CF6">
              <w:rPr>
                <w:noProof/>
                <w:webHidden/>
              </w:rPr>
              <w:fldChar w:fldCharType="separate"/>
            </w:r>
            <w:r w:rsidR="00192A14">
              <w:rPr>
                <w:noProof/>
                <w:webHidden/>
              </w:rPr>
              <w:t>9</w:t>
            </w:r>
            <w:r w:rsidR="00E35CF6">
              <w:rPr>
                <w:noProof/>
                <w:webHidden/>
              </w:rPr>
              <w:fldChar w:fldCharType="end"/>
            </w:r>
          </w:hyperlink>
        </w:p>
        <w:p w14:paraId="3813E3F2" w14:textId="32DDB8A4" w:rsidR="00E35CF6" w:rsidRDefault="00771CE0">
          <w:pPr>
            <w:pStyle w:val="Verzeichnis1"/>
            <w:rPr>
              <w:rFonts w:asciiTheme="minorHAnsi" w:eastAsiaTheme="minorEastAsia" w:hAnsiTheme="minorHAnsi"/>
              <w:noProof/>
              <w:lang w:eastAsia="de-DE"/>
            </w:rPr>
          </w:pPr>
          <w:hyperlink w:anchor="_Toc508607034" w:history="1">
            <w:r w:rsidR="00E35CF6" w:rsidRPr="00D378D3">
              <w:rPr>
                <w:rStyle w:val="Hyperlink"/>
                <w:noProof/>
              </w:rPr>
              <w:t>18.</w:t>
            </w:r>
            <w:r w:rsidR="00E35CF6">
              <w:rPr>
                <w:rFonts w:asciiTheme="minorHAnsi" w:eastAsiaTheme="minorEastAsia" w:hAnsiTheme="minorHAnsi"/>
                <w:noProof/>
                <w:lang w:eastAsia="de-DE"/>
              </w:rPr>
              <w:tab/>
            </w:r>
            <w:r w:rsidR="00E35CF6" w:rsidRPr="00D378D3">
              <w:rPr>
                <w:rStyle w:val="Hyperlink"/>
                <w:noProof/>
              </w:rPr>
              <w:t>Lieferantenbewertung</w:t>
            </w:r>
            <w:r w:rsidR="00E35CF6">
              <w:rPr>
                <w:noProof/>
                <w:webHidden/>
              </w:rPr>
              <w:tab/>
            </w:r>
            <w:r w:rsidR="00E35CF6">
              <w:rPr>
                <w:noProof/>
                <w:webHidden/>
              </w:rPr>
              <w:fldChar w:fldCharType="begin"/>
            </w:r>
            <w:r w:rsidR="00E35CF6">
              <w:rPr>
                <w:noProof/>
                <w:webHidden/>
              </w:rPr>
              <w:instrText xml:space="preserve"> PAGEREF _Toc508607034 \h </w:instrText>
            </w:r>
            <w:r w:rsidR="00E35CF6">
              <w:rPr>
                <w:noProof/>
                <w:webHidden/>
              </w:rPr>
            </w:r>
            <w:r w:rsidR="00E35CF6">
              <w:rPr>
                <w:noProof/>
                <w:webHidden/>
              </w:rPr>
              <w:fldChar w:fldCharType="separate"/>
            </w:r>
            <w:r w:rsidR="00192A14">
              <w:rPr>
                <w:noProof/>
                <w:webHidden/>
              </w:rPr>
              <w:t>10</w:t>
            </w:r>
            <w:r w:rsidR="00E35CF6">
              <w:rPr>
                <w:noProof/>
                <w:webHidden/>
              </w:rPr>
              <w:fldChar w:fldCharType="end"/>
            </w:r>
          </w:hyperlink>
        </w:p>
        <w:p w14:paraId="6E1C96B3" w14:textId="6ABA9A9E" w:rsidR="00E35CF6" w:rsidRDefault="00771CE0">
          <w:pPr>
            <w:pStyle w:val="Verzeichnis1"/>
            <w:rPr>
              <w:rFonts w:asciiTheme="minorHAnsi" w:eastAsiaTheme="minorEastAsia" w:hAnsiTheme="minorHAnsi"/>
              <w:noProof/>
              <w:lang w:eastAsia="de-DE"/>
            </w:rPr>
          </w:pPr>
          <w:hyperlink w:anchor="_Toc508607035" w:history="1">
            <w:r w:rsidR="00E35CF6" w:rsidRPr="00D378D3">
              <w:rPr>
                <w:rStyle w:val="Hyperlink"/>
                <w:noProof/>
              </w:rPr>
              <w:t>19.</w:t>
            </w:r>
            <w:r w:rsidR="00E35CF6">
              <w:rPr>
                <w:rFonts w:asciiTheme="minorHAnsi" w:eastAsiaTheme="minorEastAsia" w:hAnsiTheme="minorHAnsi"/>
                <w:noProof/>
                <w:lang w:eastAsia="de-DE"/>
              </w:rPr>
              <w:tab/>
            </w:r>
            <w:r w:rsidR="00E35CF6" w:rsidRPr="00D378D3">
              <w:rPr>
                <w:rStyle w:val="Hyperlink"/>
                <w:noProof/>
              </w:rPr>
              <w:t>Laufzeit</w:t>
            </w:r>
            <w:r w:rsidR="00E35CF6">
              <w:rPr>
                <w:noProof/>
                <w:webHidden/>
              </w:rPr>
              <w:tab/>
            </w:r>
            <w:r w:rsidR="00E35CF6">
              <w:rPr>
                <w:noProof/>
                <w:webHidden/>
              </w:rPr>
              <w:fldChar w:fldCharType="begin"/>
            </w:r>
            <w:r w:rsidR="00E35CF6">
              <w:rPr>
                <w:noProof/>
                <w:webHidden/>
              </w:rPr>
              <w:instrText xml:space="preserve"> PAGEREF _Toc508607035 \h </w:instrText>
            </w:r>
            <w:r w:rsidR="00E35CF6">
              <w:rPr>
                <w:noProof/>
                <w:webHidden/>
              </w:rPr>
            </w:r>
            <w:r w:rsidR="00E35CF6">
              <w:rPr>
                <w:noProof/>
                <w:webHidden/>
              </w:rPr>
              <w:fldChar w:fldCharType="separate"/>
            </w:r>
            <w:r w:rsidR="00192A14">
              <w:rPr>
                <w:noProof/>
                <w:webHidden/>
              </w:rPr>
              <w:t>10</w:t>
            </w:r>
            <w:r w:rsidR="00E35CF6">
              <w:rPr>
                <w:noProof/>
                <w:webHidden/>
              </w:rPr>
              <w:fldChar w:fldCharType="end"/>
            </w:r>
          </w:hyperlink>
        </w:p>
        <w:p w14:paraId="59CE3E6C" w14:textId="5A23E4A0" w:rsidR="00E35CF6" w:rsidRDefault="00771CE0">
          <w:pPr>
            <w:pStyle w:val="Verzeichnis1"/>
            <w:rPr>
              <w:rFonts w:asciiTheme="minorHAnsi" w:eastAsiaTheme="minorEastAsia" w:hAnsiTheme="minorHAnsi"/>
              <w:noProof/>
              <w:lang w:eastAsia="de-DE"/>
            </w:rPr>
          </w:pPr>
          <w:hyperlink w:anchor="_Toc508607036" w:history="1">
            <w:r w:rsidR="00E35CF6" w:rsidRPr="00D378D3">
              <w:rPr>
                <w:rStyle w:val="Hyperlink"/>
                <w:noProof/>
              </w:rPr>
              <w:t>20.</w:t>
            </w:r>
            <w:r w:rsidR="00E35CF6">
              <w:rPr>
                <w:rFonts w:asciiTheme="minorHAnsi" w:eastAsiaTheme="minorEastAsia" w:hAnsiTheme="minorHAnsi"/>
                <w:noProof/>
                <w:lang w:eastAsia="de-DE"/>
              </w:rPr>
              <w:tab/>
            </w:r>
            <w:r w:rsidR="00E35CF6" w:rsidRPr="00D378D3">
              <w:rPr>
                <w:rStyle w:val="Hyperlink"/>
                <w:noProof/>
              </w:rPr>
              <w:t>Versicherung / Produkthaftung</w:t>
            </w:r>
            <w:r w:rsidR="00E35CF6">
              <w:rPr>
                <w:noProof/>
                <w:webHidden/>
              </w:rPr>
              <w:tab/>
            </w:r>
            <w:r w:rsidR="00E35CF6">
              <w:rPr>
                <w:noProof/>
                <w:webHidden/>
              </w:rPr>
              <w:fldChar w:fldCharType="begin"/>
            </w:r>
            <w:r w:rsidR="00E35CF6">
              <w:rPr>
                <w:noProof/>
                <w:webHidden/>
              </w:rPr>
              <w:instrText xml:space="preserve"> PAGEREF _Toc508607036 \h </w:instrText>
            </w:r>
            <w:r w:rsidR="00E35CF6">
              <w:rPr>
                <w:noProof/>
                <w:webHidden/>
              </w:rPr>
            </w:r>
            <w:r w:rsidR="00E35CF6">
              <w:rPr>
                <w:noProof/>
                <w:webHidden/>
              </w:rPr>
              <w:fldChar w:fldCharType="separate"/>
            </w:r>
            <w:r w:rsidR="00192A14">
              <w:rPr>
                <w:noProof/>
                <w:webHidden/>
              </w:rPr>
              <w:t>10</w:t>
            </w:r>
            <w:r w:rsidR="00E35CF6">
              <w:rPr>
                <w:noProof/>
                <w:webHidden/>
              </w:rPr>
              <w:fldChar w:fldCharType="end"/>
            </w:r>
          </w:hyperlink>
        </w:p>
        <w:p w14:paraId="583D9691" w14:textId="4F6F4B86" w:rsidR="00E35CF6" w:rsidRDefault="00771CE0">
          <w:pPr>
            <w:pStyle w:val="Verzeichnis1"/>
            <w:rPr>
              <w:rFonts w:asciiTheme="minorHAnsi" w:eastAsiaTheme="minorEastAsia" w:hAnsiTheme="minorHAnsi"/>
              <w:noProof/>
              <w:lang w:eastAsia="de-DE"/>
            </w:rPr>
          </w:pPr>
          <w:hyperlink w:anchor="_Toc508607037" w:history="1">
            <w:r w:rsidR="00E35CF6" w:rsidRPr="00D378D3">
              <w:rPr>
                <w:rStyle w:val="Hyperlink"/>
                <w:noProof/>
              </w:rPr>
              <w:t>21.</w:t>
            </w:r>
            <w:r w:rsidR="00E35CF6">
              <w:rPr>
                <w:rFonts w:asciiTheme="minorHAnsi" w:eastAsiaTheme="minorEastAsia" w:hAnsiTheme="minorHAnsi"/>
                <w:noProof/>
                <w:lang w:eastAsia="de-DE"/>
              </w:rPr>
              <w:tab/>
            </w:r>
            <w:r w:rsidR="00E35CF6" w:rsidRPr="00D378D3">
              <w:rPr>
                <w:rStyle w:val="Hyperlink"/>
                <w:noProof/>
              </w:rPr>
              <w:t>Unterlieferanten</w:t>
            </w:r>
            <w:r w:rsidR="00E35CF6">
              <w:rPr>
                <w:noProof/>
                <w:webHidden/>
              </w:rPr>
              <w:tab/>
            </w:r>
            <w:r w:rsidR="00E35CF6">
              <w:rPr>
                <w:noProof/>
                <w:webHidden/>
              </w:rPr>
              <w:fldChar w:fldCharType="begin"/>
            </w:r>
            <w:r w:rsidR="00E35CF6">
              <w:rPr>
                <w:noProof/>
                <w:webHidden/>
              </w:rPr>
              <w:instrText xml:space="preserve"> PAGEREF _Toc508607037 \h </w:instrText>
            </w:r>
            <w:r w:rsidR="00E35CF6">
              <w:rPr>
                <w:noProof/>
                <w:webHidden/>
              </w:rPr>
            </w:r>
            <w:r w:rsidR="00E35CF6">
              <w:rPr>
                <w:noProof/>
                <w:webHidden/>
              </w:rPr>
              <w:fldChar w:fldCharType="separate"/>
            </w:r>
            <w:r w:rsidR="00192A14">
              <w:rPr>
                <w:noProof/>
                <w:webHidden/>
              </w:rPr>
              <w:t>11</w:t>
            </w:r>
            <w:r w:rsidR="00E35CF6">
              <w:rPr>
                <w:noProof/>
                <w:webHidden/>
              </w:rPr>
              <w:fldChar w:fldCharType="end"/>
            </w:r>
          </w:hyperlink>
        </w:p>
        <w:p w14:paraId="4DC610A4" w14:textId="587989FC" w:rsidR="00E35CF6" w:rsidRDefault="00771CE0">
          <w:pPr>
            <w:pStyle w:val="Verzeichnis1"/>
            <w:rPr>
              <w:rFonts w:asciiTheme="minorHAnsi" w:eastAsiaTheme="minorEastAsia" w:hAnsiTheme="minorHAnsi"/>
              <w:noProof/>
              <w:lang w:eastAsia="de-DE"/>
            </w:rPr>
          </w:pPr>
          <w:hyperlink w:anchor="_Toc508607038" w:history="1">
            <w:r w:rsidR="00E35CF6" w:rsidRPr="00D378D3">
              <w:rPr>
                <w:rStyle w:val="Hyperlink"/>
                <w:noProof/>
              </w:rPr>
              <w:t>22.</w:t>
            </w:r>
            <w:r w:rsidR="00E35CF6">
              <w:rPr>
                <w:rFonts w:asciiTheme="minorHAnsi" w:eastAsiaTheme="minorEastAsia" w:hAnsiTheme="minorHAnsi"/>
                <w:noProof/>
                <w:lang w:eastAsia="de-DE"/>
              </w:rPr>
              <w:tab/>
            </w:r>
            <w:r w:rsidR="00E35CF6" w:rsidRPr="00D378D3">
              <w:rPr>
                <w:rStyle w:val="Hyperlink"/>
                <w:noProof/>
              </w:rPr>
              <w:t>Mitgeltende Dokumente</w:t>
            </w:r>
            <w:r w:rsidR="00E35CF6">
              <w:rPr>
                <w:noProof/>
                <w:webHidden/>
              </w:rPr>
              <w:tab/>
            </w:r>
            <w:r w:rsidR="00E35CF6">
              <w:rPr>
                <w:noProof/>
                <w:webHidden/>
              </w:rPr>
              <w:fldChar w:fldCharType="begin"/>
            </w:r>
            <w:r w:rsidR="00E35CF6">
              <w:rPr>
                <w:noProof/>
                <w:webHidden/>
              </w:rPr>
              <w:instrText xml:space="preserve"> PAGEREF _Toc508607038 \h </w:instrText>
            </w:r>
            <w:r w:rsidR="00E35CF6">
              <w:rPr>
                <w:noProof/>
                <w:webHidden/>
              </w:rPr>
            </w:r>
            <w:r w:rsidR="00E35CF6">
              <w:rPr>
                <w:noProof/>
                <w:webHidden/>
              </w:rPr>
              <w:fldChar w:fldCharType="separate"/>
            </w:r>
            <w:r w:rsidR="00192A14">
              <w:rPr>
                <w:noProof/>
                <w:webHidden/>
              </w:rPr>
              <w:t>11</w:t>
            </w:r>
            <w:r w:rsidR="00E35CF6">
              <w:rPr>
                <w:noProof/>
                <w:webHidden/>
              </w:rPr>
              <w:fldChar w:fldCharType="end"/>
            </w:r>
          </w:hyperlink>
        </w:p>
        <w:p w14:paraId="427946DC" w14:textId="6B6C1E75" w:rsidR="00E35CF6" w:rsidRDefault="00771CE0">
          <w:pPr>
            <w:pStyle w:val="Verzeichnis1"/>
            <w:rPr>
              <w:rFonts w:asciiTheme="minorHAnsi" w:eastAsiaTheme="minorEastAsia" w:hAnsiTheme="minorHAnsi"/>
              <w:noProof/>
              <w:lang w:eastAsia="de-DE"/>
            </w:rPr>
          </w:pPr>
          <w:hyperlink w:anchor="_Toc508607039" w:history="1">
            <w:r w:rsidR="00E35CF6" w:rsidRPr="00D378D3">
              <w:rPr>
                <w:rStyle w:val="Hyperlink"/>
                <w:noProof/>
              </w:rPr>
              <w:t>23.</w:t>
            </w:r>
            <w:r w:rsidR="00E35CF6">
              <w:rPr>
                <w:rFonts w:asciiTheme="minorHAnsi" w:eastAsiaTheme="minorEastAsia" w:hAnsiTheme="minorHAnsi"/>
                <w:noProof/>
                <w:lang w:eastAsia="de-DE"/>
              </w:rPr>
              <w:tab/>
            </w:r>
            <w:r w:rsidR="00E35CF6" w:rsidRPr="00D378D3">
              <w:rPr>
                <w:rStyle w:val="Hyperlink"/>
                <w:noProof/>
              </w:rPr>
              <w:t>Geltendes Recht</w:t>
            </w:r>
            <w:r w:rsidR="00E35CF6">
              <w:rPr>
                <w:noProof/>
                <w:webHidden/>
              </w:rPr>
              <w:tab/>
            </w:r>
            <w:r w:rsidR="00E35CF6">
              <w:rPr>
                <w:noProof/>
                <w:webHidden/>
              </w:rPr>
              <w:fldChar w:fldCharType="begin"/>
            </w:r>
            <w:r w:rsidR="00E35CF6">
              <w:rPr>
                <w:noProof/>
                <w:webHidden/>
              </w:rPr>
              <w:instrText xml:space="preserve"> PAGEREF _Toc508607039 \h </w:instrText>
            </w:r>
            <w:r w:rsidR="00E35CF6">
              <w:rPr>
                <w:noProof/>
                <w:webHidden/>
              </w:rPr>
            </w:r>
            <w:r w:rsidR="00E35CF6">
              <w:rPr>
                <w:noProof/>
                <w:webHidden/>
              </w:rPr>
              <w:fldChar w:fldCharType="separate"/>
            </w:r>
            <w:r w:rsidR="00192A14">
              <w:rPr>
                <w:noProof/>
                <w:webHidden/>
              </w:rPr>
              <w:t>11</w:t>
            </w:r>
            <w:r w:rsidR="00E35CF6">
              <w:rPr>
                <w:noProof/>
                <w:webHidden/>
              </w:rPr>
              <w:fldChar w:fldCharType="end"/>
            </w:r>
          </w:hyperlink>
        </w:p>
        <w:p w14:paraId="41A03340" w14:textId="0825B6C4" w:rsidR="00E35CF6" w:rsidRDefault="00771CE0">
          <w:pPr>
            <w:pStyle w:val="Verzeichnis1"/>
            <w:rPr>
              <w:rFonts w:asciiTheme="minorHAnsi" w:eastAsiaTheme="minorEastAsia" w:hAnsiTheme="minorHAnsi"/>
              <w:noProof/>
              <w:lang w:eastAsia="de-DE"/>
            </w:rPr>
          </w:pPr>
          <w:hyperlink w:anchor="_Toc508607040" w:history="1">
            <w:r w:rsidR="00E35CF6" w:rsidRPr="00D378D3">
              <w:rPr>
                <w:rStyle w:val="Hyperlink"/>
                <w:noProof/>
              </w:rPr>
              <w:t>24.</w:t>
            </w:r>
            <w:r w:rsidR="00E35CF6">
              <w:rPr>
                <w:rFonts w:asciiTheme="minorHAnsi" w:eastAsiaTheme="minorEastAsia" w:hAnsiTheme="minorHAnsi"/>
                <w:noProof/>
                <w:lang w:eastAsia="de-DE"/>
              </w:rPr>
              <w:tab/>
            </w:r>
            <w:r w:rsidR="00E35CF6" w:rsidRPr="00D378D3">
              <w:rPr>
                <w:rStyle w:val="Hyperlink"/>
                <w:noProof/>
              </w:rPr>
              <w:t>Bestätigung der Parteien</w:t>
            </w:r>
            <w:r w:rsidR="00E35CF6">
              <w:rPr>
                <w:noProof/>
                <w:webHidden/>
              </w:rPr>
              <w:tab/>
            </w:r>
            <w:r w:rsidR="00E35CF6">
              <w:rPr>
                <w:noProof/>
                <w:webHidden/>
              </w:rPr>
              <w:fldChar w:fldCharType="begin"/>
            </w:r>
            <w:r w:rsidR="00E35CF6">
              <w:rPr>
                <w:noProof/>
                <w:webHidden/>
              </w:rPr>
              <w:instrText xml:space="preserve"> PAGEREF _Toc508607040 \h </w:instrText>
            </w:r>
            <w:r w:rsidR="00E35CF6">
              <w:rPr>
                <w:noProof/>
                <w:webHidden/>
              </w:rPr>
            </w:r>
            <w:r w:rsidR="00E35CF6">
              <w:rPr>
                <w:noProof/>
                <w:webHidden/>
              </w:rPr>
              <w:fldChar w:fldCharType="separate"/>
            </w:r>
            <w:r w:rsidR="00192A14">
              <w:rPr>
                <w:noProof/>
                <w:webHidden/>
              </w:rPr>
              <w:t>12</w:t>
            </w:r>
            <w:r w:rsidR="00E35CF6">
              <w:rPr>
                <w:noProof/>
                <w:webHidden/>
              </w:rPr>
              <w:fldChar w:fldCharType="end"/>
            </w:r>
          </w:hyperlink>
        </w:p>
        <w:p w14:paraId="39DAE31C" w14:textId="77777777" w:rsidR="0025356A" w:rsidRPr="0025356A" w:rsidRDefault="0025356A" w:rsidP="0025356A">
          <w:r w:rsidRPr="00727929">
            <w:rPr>
              <w:rFonts w:cs="Arial"/>
            </w:rPr>
            <w:fldChar w:fldCharType="end"/>
          </w:r>
        </w:p>
      </w:sdtContent>
    </w:sdt>
    <w:p w14:paraId="1D47803E" w14:textId="77777777" w:rsidR="0038117F" w:rsidRDefault="0038117F" w:rsidP="00DA5F26">
      <w:pPr>
        <w:rPr>
          <w:rFonts w:cs="Arial"/>
          <w:sz w:val="24"/>
          <w:szCs w:val="24"/>
        </w:rPr>
      </w:pPr>
      <w:r>
        <w:rPr>
          <w:rFonts w:cs="Arial"/>
          <w:sz w:val="24"/>
          <w:szCs w:val="24"/>
        </w:rPr>
        <w:br w:type="page"/>
      </w:r>
    </w:p>
    <w:p w14:paraId="5B0F808C" w14:textId="77777777" w:rsidR="0025356A" w:rsidRPr="00240F1C" w:rsidRDefault="0025356A" w:rsidP="0038117F">
      <w:pPr>
        <w:pStyle w:val="berschrift1"/>
      </w:pPr>
      <w:bookmarkStart w:id="0" w:name="_Toc508607017"/>
      <w:r w:rsidRPr="00B40AD0">
        <w:lastRenderedPageBreak/>
        <w:t>Vorwort</w:t>
      </w:r>
      <w:bookmarkEnd w:id="0"/>
    </w:p>
    <w:p w14:paraId="7CC35345" w14:textId="77777777" w:rsidR="00FB1537" w:rsidRDefault="00FB1537" w:rsidP="00FB1537"/>
    <w:p w14:paraId="6C5E8B27" w14:textId="77777777" w:rsidR="00FB1537" w:rsidRPr="00FB1537" w:rsidRDefault="00FB1537" w:rsidP="001B0469">
      <w:pPr>
        <w:jc w:val="both"/>
        <w:rPr>
          <w:rFonts w:cs="Arial"/>
        </w:rPr>
      </w:pPr>
      <w:r w:rsidRPr="00FB1537">
        <w:rPr>
          <w:rFonts w:cs="Arial"/>
        </w:rPr>
        <w:t>Im verschärften nationalen und internationalen Wettbewerb ist Qualität und Zuverlässigkeit das</w:t>
      </w:r>
      <w:r>
        <w:rPr>
          <w:rFonts w:cs="Arial"/>
        </w:rPr>
        <w:t xml:space="preserve"> </w:t>
      </w:r>
      <w:r w:rsidRPr="00FB1537">
        <w:rPr>
          <w:rFonts w:cs="Arial"/>
        </w:rPr>
        <w:t xml:space="preserve">entscheidende Kriterium für eine gute und dauerhafte Zusammenarbeit </w:t>
      </w:r>
      <w:proofErr w:type="gramStart"/>
      <w:r w:rsidRPr="00FB1537">
        <w:rPr>
          <w:rFonts w:cs="Arial"/>
        </w:rPr>
        <w:t>zwischen Lieferant</w:t>
      </w:r>
      <w:proofErr w:type="gramEnd"/>
      <w:r w:rsidRPr="00FB1537">
        <w:rPr>
          <w:rFonts w:cs="Arial"/>
        </w:rPr>
        <w:t xml:space="preserve"> und Kunde.</w:t>
      </w:r>
    </w:p>
    <w:p w14:paraId="020D5893" w14:textId="0C727354" w:rsidR="00FB1537" w:rsidRPr="00FB1537" w:rsidRDefault="00FB1537" w:rsidP="001B0469">
      <w:pPr>
        <w:jc w:val="both"/>
        <w:rPr>
          <w:rFonts w:cs="Arial"/>
        </w:rPr>
      </w:pPr>
      <w:r w:rsidRPr="00FB1537">
        <w:rPr>
          <w:rFonts w:cs="Arial"/>
        </w:rPr>
        <w:t xml:space="preserve">Zur Herstellung seiner Erzeugnisse setzt die </w:t>
      </w:r>
      <w:r w:rsidR="001B0469">
        <w:rPr>
          <w:rFonts w:cs="Arial"/>
        </w:rPr>
        <w:t>Dömer GmbH</w:t>
      </w:r>
      <w:r w:rsidRPr="00FB1537">
        <w:rPr>
          <w:rFonts w:cs="Arial"/>
        </w:rPr>
        <w:t xml:space="preserve"> von Zulieferern</w:t>
      </w:r>
      <w:r>
        <w:rPr>
          <w:rFonts w:cs="Arial"/>
        </w:rPr>
        <w:t xml:space="preserve"> g</w:t>
      </w:r>
      <w:r w:rsidRPr="00FB1537">
        <w:rPr>
          <w:rFonts w:cs="Arial"/>
        </w:rPr>
        <w:t xml:space="preserve">efertigte Teile ein. Die einwandfreie Beschaffenheit und Zuverlässigkeit dieser Produkte </w:t>
      </w:r>
      <w:proofErr w:type="gramStart"/>
      <w:r w:rsidRPr="00FB1537">
        <w:rPr>
          <w:rFonts w:cs="Arial"/>
        </w:rPr>
        <w:t>beeinflusst</w:t>
      </w:r>
      <w:proofErr w:type="gramEnd"/>
      <w:r w:rsidRPr="00FB1537">
        <w:rPr>
          <w:rFonts w:cs="Arial"/>
        </w:rPr>
        <w:t xml:space="preserve"> maßgeblich die Qualität der daraus hergestellten Erzeugnisse. Um diese Anforderungen auch mittel- und langfristig erfüllen zu können</w:t>
      </w:r>
      <w:r w:rsidR="00020BD2">
        <w:rPr>
          <w:rFonts w:cs="Arial"/>
        </w:rPr>
        <w:t>,</w:t>
      </w:r>
      <w:r w:rsidRPr="00FB1537">
        <w:rPr>
          <w:rFonts w:cs="Arial"/>
        </w:rPr>
        <w:t xml:space="preserve"> ist es notwendig, die Beschaffung der Produkte und Dienstleistungen in Zusammenarbeit mit kompetenten, zuverlässigen und qualitätsbewussten Partnern erfüllen zu können.</w:t>
      </w:r>
    </w:p>
    <w:p w14:paraId="550BA730" w14:textId="77777777" w:rsidR="00FB1537" w:rsidRDefault="00FB1537" w:rsidP="001B0469">
      <w:pPr>
        <w:jc w:val="both"/>
        <w:rPr>
          <w:rFonts w:cs="Arial"/>
        </w:rPr>
      </w:pPr>
      <w:r w:rsidRPr="00FB1537">
        <w:rPr>
          <w:rFonts w:cs="Arial"/>
        </w:rPr>
        <w:t>Maßgebliche Eckpfeiler für das Qualitätsbewusstsein sind:</w:t>
      </w:r>
    </w:p>
    <w:p w14:paraId="3B19C797" w14:textId="77777777" w:rsidR="00240F1C" w:rsidRDefault="00240F1C" w:rsidP="00FB1537">
      <w:pPr>
        <w:rPr>
          <w:rFonts w:cs="Arial"/>
        </w:rPr>
      </w:pPr>
    </w:p>
    <w:p w14:paraId="670AAC97" w14:textId="77777777" w:rsidR="004072AC" w:rsidRDefault="004072AC" w:rsidP="004072AC">
      <w:pPr>
        <w:pStyle w:val="Listenabsatz"/>
        <w:numPr>
          <w:ilvl w:val="0"/>
          <w:numId w:val="3"/>
        </w:numPr>
        <w:rPr>
          <w:rFonts w:cs="Arial"/>
        </w:rPr>
      </w:pPr>
      <w:r>
        <w:rPr>
          <w:rFonts w:cs="Arial"/>
          <w:b/>
        </w:rPr>
        <w:t>Qualitätsplanung</w:t>
      </w:r>
      <w:r>
        <w:rPr>
          <w:rFonts w:cs="Arial"/>
        </w:rPr>
        <w:tab/>
      </w:r>
      <w:r>
        <w:rPr>
          <w:rFonts w:cs="Arial"/>
        </w:rPr>
        <w:tab/>
        <w:t xml:space="preserve">Systematische Risikoanalyse im Vorfeld der Serie für </w:t>
      </w:r>
    </w:p>
    <w:p w14:paraId="1F8C1AAA" w14:textId="77777777" w:rsidR="004072AC" w:rsidRDefault="00020BD2" w:rsidP="004072AC">
      <w:pPr>
        <w:pStyle w:val="Listenabsatz"/>
        <w:ind w:left="3540"/>
        <w:rPr>
          <w:rFonts w:cs="Arial"/>
        </w:rPr>
      </w:pPr>
      <w:r>
        <w:rPr>
          <w:rFonts w:cs="Arial"/>
        </w:rPr>
        <w:t>Produkt und Prozess (Fehler v</w:t>
      </w:r>
      <w:r w:rsidR="004072AC">
        <w:rPr>
          <w:rFonts w:cs="Arial"/>
        </w:rPr>
        <w:t xml:space="preserve">erhüten statt </w:t>
      </w:r>
      <w:r>
        <w:rPr>
          <w:rFonts w:cs="Arial"/>
        </w:rPr>
        <w:t>p</w:t>
      </w:r>
      <w:r w:rsidR="004072AC">
        <w:rPr>
          <w:rFonts w:cs="Arial"/>
        </w:rPr>
        <w:t>rüfen)</w:t>
      </w:r>
    </w:p>
    <w:p w14:paraId="5CE79E42" w14:textId="77777777" w:rsidR="004072AC" w:rsidRDefault="004072AC" w:rsidP="004072AC">
      <w:pPr>
        <w:pStyle w:val="Listenabsatz"/>
        <w:ind w:left="3540"/>
        <w:rPr>
          <w:rFonts w:cs="Arial"/>
        </w:rPr>
      </w:pPr>
    </w:p>
    <w:p w14:paraId="3CAF3427" w14:textId="77777777" w:rsidR="004072AC" w:rsidRPr="004072AC" w:rsidRDefault="004072AC" w:rsidP="004072AC">
      <w:pPr>
        <w:pStyle w:val="Listenabsatz"/>
        <w:numPr>
          <w:ilvl w:val="0"/>
          <w:numId w:val="3"/>
        </w:numPr>
        <w:rPr>
          <w:rFonts w:cs="Arial"/>
        </w:rPr>
      </w:pPr>
      <w:r>
        <w:rPr>
          <w:rFonts w:cs="Arial"/>
          <w:b/>
        </w:rPr>
        <w:t>Statistische</w:t>
      </w:r>
      <w:r>
        <w:rPr>
          <w:rFonts w:cs="Arial"/>
          <w:b/>
        </w:rPr>
        <w:tab/>
      </w:r>
      <w:r>
        <w:rPr>
          <w:rFonts w:cs="Arial"/>
          <w:b/>
        </w:rPr>
        <w:tab/>
      </w:r>
      <w:r>
        <w:rPr>
          <w:rFonts w:cs="Arial"/>
          <w:b/>
        </w:rPr>
        <w:tab/>
      </w:r>
      <w:r>
        <w:rPr>
          <w:rFonts w:cs="Arial"/>
        </w:rPr>
        <w:t>Laufende Überwachung der Produktion und</w:t>
      </w:r>
    </w:p>
    <w:p w14:paraId="28707E68" w14:textId="77777777" w:rsidR="004072AC" w:rsidRDefault="004072AC" w:rsidP="004072AC">
      <w:pPr>
        <w:pStyle w:val="Listenabsatz"/>
        <w:rPr>
          <w:rFonts w:cs="Arial"/>
        </w:rPr>
      </w:pPr>
      <w:r w:rsidRPr="004072AC">
        <w:rPr>
          <w:rFonts w:cs="Arial"/>
          <w:b/>
        </w:rPr>
        <w:t>Prozesskontrolle</w:t>
      </w:r>
      <w:r>
        <w:rPr>
          <w:rFonts w:cs="Arial"/>
          <w:b/>
        </w:rPr>
        <w:tab/>
      </w:r>
      <w:r>
        <w:rPr>
          <w:rFonts w:cs="Arial"/>
          <w:b/>
        </w:rPr>
        <w:tab/>
      </w:r>
      <w:r>
        <w:rPr>
          <w:rFonts w:cs="Arial"/>
        </w:rPr>
        <w:t>umgehender Eingriff bei Bedarf</w:t>
      </w:r>
    </w:p>
    <w:p w14:paraId="7EAE2522" w14:textId="77777777" w:rsidR="004072AC" w:rsidRDefault="004072AC" w:rsidP="004072AC">
      <w:pPr>
        <w:pStyle w:val="Listenabsatz"/>
        <w:rPr>
          <w:rFonts w:cs="Arial"/>
        </w:rPr>
      </w:pPr>
    </w:p>
    <w:p w14:paraId="79D382E2" w14:textId="77777777" w:rsidR="004072AC" w:rsidRPr="004072AC" w:rsidRDefault="004072AC" w:rsidP="004072AC">
      <w:pPr>
        <w:pStyle w:val="Listenabsatz"/>
        <w:numPr>
          <w:ilvl w:val="0"/>
          <w:numId w:val="3"/>
        </w:numPr>
        <w:rPr>
          <w:rFonts w:cs="Arial"/>
        </w:rPr>
      </w:pPr>
      <w:r>
        <w:rPr>
          <w:rFonts w:cs="Arial"/>
          <w:b/>
        </w:rPr>
        <w:t>Fortlaufender</w:t>
      </w:r>
      <w:r>
        <w:rPr>
          <w:rFonts w:cs="Arial"/>
          <w:b/>
        </w:rPr>
        <w:tab/>
      </w:r>
      <w:r>
        <w:rPr>
          <w:rFonts w:cs="Arial"/>
          <w:b/>
        </w:rPr>
        <w:tab/>
      </w:r>
      <w:r>
        <w:rPr>
          <w:rFonts w:cs="Arial"/>
        </w:rPr>
        <w:t xml:space="preserve">Qualität und Produktivität </w:t>
      </w:r>
      <w:r w:rsidR="00240F1C">
        <w:rPr>
          <w:rFonts w:cs="Arial"/>
        </w:rPr>
        <w:t>sind zur Absicherung der</w:t>
      </w:r>
    </w:p>
    <w:p w14:paraId="425109EB" w14:textId="77777777" w:rsidR="00FB1537" w:rsidRDefault="004072AC" w:rsidP="00240F1C">
      <w:pPr>
        <w:pStyle w:val="Listenabsatz"/>
        <w:ind w:left="3540" w:hanging="2820"/>
        <w:rPr>
          <w:rFonts w:cs="Arial"/>
        </w:rPr>
      </w:pPr>
      <w:r w:rsidRPr="004072AC">
        <w:rPr>
          <w:rFonts w:cs="Arial"/>
          <w:b/>
        </w:rPr>
        <w:t>Verbesserungsprozess</w:t>
      </w:r>
      <w:r w:rsidR="00240F1C">
        <w:rPr>
          <w:rFonts w:cs="Arial"/>
          <w:b/>
        </w:rPr>
        <w:tab/>
      </w:r>
      <w:r w:rsidR="00240F1C">
        <w:rPr>
          <w:rFonts w:cs="Arial"/>
        </w:rPr>
        <w:t>Wirtschaftlichkeit und Marktposition fortlaufend zu verbessern</w:t>
      </w:r>
    </w:p>
    <w:p w14:paraId="39F652EA" w14:textId="470705EB" w:rsidR="00240F1C" w:rsidRDefault="00240F1C" w:rsidP="001B0469">
      <w:pPr>
        <w:jc w:val="both"/>
        <w:rPr>
          <w:rFonts w:cs="Arial"/>
        </w:rPr>
      </w:pPr>
      <w:r>
        <w:rPr>
          <w:rFonts w:cs="Arial"/>
        </w:rPr>
        <w:t xml:space="preserve">Die Qualität der zu liefernden Produkte und Dienstleistungen, sowie Qualitätsfähigkeit und Zuverlässigkeit unserer Lieferanten sind maßgebende Kriterien für eine Zusammenarbeit mit der </w:t>
      </w:r>
      <w:r w:rsidR="001B0469">
        <w:rPr>
          <w:rFonts w:cs="Arial"/>
        </w:rPr>
        <w:t>Dömer GmbH</w:t>
      </w:r>
      <w:r>
        <w:rPr>
          <w:rFonts w:cs="Arial"/>
        </w:rPr>
        <w:t>.</w:t>
      </w:r>
    </w:p>
    <w:p w14:paraId="39D7ACFB" w14:textId="77777777" w:rsidR="007574C7" w:rsidRDefault="007574C7" w:rsidP="001B0469">
      <w:pPr>
        <w:jc w:val="both"/>
        <w:rPr>
          <w:rFonts w:cs="Arial"/>
        </w:rPr>
      </w:pPr>
    </w:p>
    <w:p w14:paraId="2213E816" w14:textId="77777777" w:rsidR="00240F1C" w:rsidRPr="00240F1C" w:rsidRDefault="00240F1C" w:rsidP="00B40AD0">
      <w:pPr>
        <w:pStyle w:val="berschrift1"/>
      </w:pPr>
      <w:bookmarkStart w:id="1" w:name="_Toc508607018"/>
      <w:r w:rsidRPr="00B40AD0">
        <w:t>Parteien</w:t>
      </w:r>
      <w:bookmarkEnd w:id="1"/>
    </w:p>
    <w:p w14:paraId="70BB51BB" w14:textId="77777777" w:rsidR="00613FBE" w:rsidRDefault="00613FBE" w:rsidP="00613FBE">
      <w:pPr>
        <w:spacing w:line="259" w:lineRule="auto"/>
        <w:rPr>
          <w:rFonts w:cs="Arial"/>
        </w:rPr>
      </w:pPr>
    </w:p>
    <w:p w14:paraId="5D3B668C" w14:textId="77777777" w:rsidR="00613FBE" w:rsidRPr="0038117F" w:rsidRDefault="00613FBE" w:rsidP="00613FBE">
      <w:pPr>
        <w:spacing w:line="259" w:lineRule="auto"/>
        <w:rPr>
          <w:rFonts w:cs="Arial"/>
          <w:lang w:val="en-GB"/>
        </w:rPr>
      </w:pPr>
      <w:r w:rsidRPr="0038117F">
        <w:rPr>
          <w:rFonts w:cs="Arial"/>
          <w:sz w:val="28"/>
          <w:szCs w:val="28"/>
          <w:u w:val="single"/>
        </w:rPr>
        <w:t>Kunde:</w:t>
      </w:r>
      <w:r w:rsidRPr="0038117F">
        <w:rPr>
          <w:rFonts w:cs="Arial"/>
        </w:rPr>
        <w:t xml:space="preserve"> </w:t>
      </w:r>
      <w:r w:rsidRPr="0038117F">
        <w:rPr>
          <w:rFonts w:cs="Arial"/>
        </w:rPr>
        <w:tab/>
      </w:r>
      <w:r w:rsidRPr="0038117F">
        <w:rPr>
          <w:rFonts w:cs="Arial"/>
        </w:rPr>
        <w:tab/>
      </w:r>
      <w:r w:rsidRPr="0038117F">
        <w:rPr>
          <w:rFonts w:cs="Arial"/>
        </w:rPr>
        <w:tab/>
      </w:r>
      <w:r w:rsidRPr="0038117F">
        <w:rPr>
          <w:rFonts w:cs="Arial"/>
        </w:rPr>
        <w:tab/>
      </w:r>
      <w:r w:rsidRPr="0038117F">
        <w:rPr>
          <w:rFonts w:cs="Arial"/>
        </w:rPr>
        <w:tab/>
      </w:r>
      <w:r w:rsidRPr="0038117F">
        <w:rPr>
          <w:rFonts w:cs="Arial"/>
        </w:rPr>
        <w:tab/>
      </w:r>
      <w:r w:rsidRPr="0038117F">
        <w:rPr>
          <w:rFonts w:cs="Arial"/>
          <w:sz w:val="28"/>
          <w:szCs w:val="28"/>
          <w:u w:val="single"/>
          <w:lang w:val="en-GB"/>
        </w:rPr>
        <w:t>Lieferant:</w:t>
      </w:r>
    </w:p>
    <w:p w14:paraId="4AD9ED30" w14:textId="5438AC5D" w:rsidR="00613FBE" w:rsidRPr="00E32C4D" w:rsidRDefault="001B0469" w:rsidP="00613FBE">
      <w:pPr>
        <w:spacing w:line="259" w:lineRule="auto"/>
        <w:rPr>
          <w:rFonts w:cs="Arial"/>
        </w:rPr>
      </w:pPr>
      <w:r>
        <w:rPr>
          <w:rFonts w:cs="Arial"/>
        </w:rPr>
        <w:t>Dömer GmbH</w:t>
      </w:r>
      <w:r w:rsidR="00176E56" w:rsidRPr="00E32C4D">
        <w:rPr>
          <w:rFonts w:cs="Arial"/>
        </w:rPr>
        <w:tab/>
      </w:r>
      <w:r w:rsidR="00176E56" w:rsidRPr="00E32C4D">
        <w:rPr>
          <w:rFonts w:cs="Arial"/>
        </w:rPr>
        <w:tab/>
      </w:r>
      <w:r>
        <w:rPr>
          <w:rFonts w:cs="Arial"/>
        </w:rPr>
        <w:tab/>
      </w:r>
      <w:r>
        <w:rPr>
          <w:rFonts w:cs="Arial"/>
        </w:rPr>
        <w:tab/>
      </w:r>
      <w:r w:rsidR="00176E56" w:rsidRPr="00E32C4D">
        <w:rPr>
          <w:rFonts w:cs="Arial"/>
        </w:rPr>
        <w:tab/>
      </w:r>
      <w:r w:rsidR="00176E56" w:rsidRPr="00E32C4D">
        <w:rPr>
          <w:rFonts w:cs="Arial"/>
        </w:rPr>
        <w:tab/>
      </w:r>
      <w:r w:rsidR="001B4D23">
        <w:rPr>
          <w:rFonts w:cs="Arial"/>
        </w:rPr>
        <w:fldChar w:fldCharType="begin">
          <w:ffData>
            <w:name w:val="Text1"/>
            <w:enabled/>
            <w:calcOnExit/>
            <w:textInput/>
          </w:ffData>
        </w:fldChar>
      </w:r>
      <w:bookmarkStart w:id="2" w:name="Text1"/>
      <w:r w:rsidR="001B4D23" w:rsidRPr="00E32C4D">
        <w:rPr>
          <w:rFonts w:cs="Arial"/>
        </w:rPr>
        <w:instrText xml:space="preserve"> FORMTEXT </w:instrText>
      </w:r>
      <w:r w:rsidR="001B4D23">
        <w:rPr>
          <w:rFonts w:cs="Arial"/>
        </w:rPr>
      </w:r>
      <w:r w:rsidR="001B4D23">
        <w:rPr>
          <w:rFonts w:cs="Arial"/>
        </w:rPr>
        <w:fldChar w:fldCharType="separate"/>
      </w:r>
      <w:r w:rsidR="00FC2E7F">
        <w:rPr>
          <w:rFonts w:cs="Arial"/>
        </w:rPr>
        <w:t>NAME</w:t>
      </w:r>
      <w:r w:rsidR="001B4D23">
        <w:rPr>
          <w:rFonts w:cs="Arial"/>
        </w:rPr>
        <w:fldChar w:fldCharType="end"/>
      </w:r>
      <w:bookmarkEnd w:id="2"/>
    </w:p>
    <w:p w14:paraId="256D2C98" w14:textId="3B86C1E6" w:rsidR="00176E56" w:rsidRDefault="00176E56" w:rsidP="00613FBE">
      <w:pPr>
        <w:spacing w:line="259" w:lineRule="auto"/>
        <w:rPr>
          <w:rFonts w:cs="Arial"/>
        </w:rPr>
      </w:pPr>
      <w:r>
        <w:rPr>
          <w:rFonts w:cs="Arial"/>
        </w:rPr>
        <w:t>An der Karlshütte</w:t>
      </w:r>
      <w:r w:rsidR="004015C2">
        <w:rPr>
          <w:rFonts w:cs="Arial"/>
        </w:rPr>
        <w:t xml:space="preserve"> </w:t>
      </w:r>
      <w:r w:rsidR="001B0469">
        <w:rPr>
          <w:rFonts w:cs="Arial"/>
        </w:rPr>
        <w:t>5</w:t>
      </w:r>
      <w:r>
        <w:rPr>
          <w:rFonts w:cs="Arial"/>
        </w:rPr>
        <w:tab/>
      </w:r>
      <w:r>
        <w:rPr>
          <w:rFonts w:cs="Arial"/>
        </w:rPr>
        <w:tab/>
      </w:r>
      <w:r>
        <w:rPr>
          <w:rFonts w:cs="Arial"/>
        </w:rPr>
        <w:tab/>
      </w:r>
      <w:r>
        <w:rPr>
          <w:rFonts w:cs="Arial"/>
        </w:rPr>
        <w:tab/>
      </w:r>
      <w:r>
        <w:rPr>
          <w:rFonts w:cs="Arial"/>
        </w:rPr>
        <w:tab/>
      </w:r>
      <w:r w:rsidR="00EF1322">
        <w:rPr>
          <w:rFonts w:cs="Arial"/>
        </w:rPr>
        <w:fldChar w:fldCharType="begin">
          <w:ffData>
            <w:name w:val="Text2"/>
            <w:enabled/>
            <w:calcOnExit/>
            <w:textInput/>
          </w:ffData>
        </w:fldChar>
      </w:r>
      <w:r w:rsidR="00EF1322">
        <w:rPr>
          <w:rFonts w:cs="Arial"/>
        </w:rPr>
        <w:instrText xml:space="preserve"> FORMTEXT </w:instrText>
      </w:r>
      <w:r w:rsidR="00EF1322">
        <w:rPr>
          <w:rFonts w:cs="Arial"/>
        </w:rPr>
      </w:r>
      <w:r w:rsidR="00EF1322">
        <w:rPr>
          <w:rFonts w:cs="Arial"/>
        </w:rPr>
        <w:fldChar w:fldCharType="separate"/>
      </w:r>
      <w:r w:rsidR="00F41FC1">
        <w:rPr>
          <w:rFonts w:cs="Arial"/>
          <w:noProof/>
        </w:rPr>
        <w:t>STRASSE</w:t>
      </w:r>
      <w:r w:rsidR="00EF1322">
        <w:rPr>
          <w:rFonts w:cs="Arial"/>
        </w:rPr>
        <w:fldChar w:fldCharType="end"/>
      </w:r>
    </w:p>
    <w:p w14:paraId="68549B1C" w14:textId="77777777" w:rsidR="0038117F" w:rsidRDefault="00176E56" w:rsidP="00176E56">
      <w:pPr>
        <w:spacing w:line="259" w:lineRule="auto"/>
        <w:rPr>
          <w:rFonts w:cs="Arial"/>
        </w:rPr>
      </w:pPr>
      <w:r>
        <w:rPr>
          <w:rFonts w:cs="Arial"/>
        </w:rPr>
        <w:t>D-57368 Lennestadt-Langenei</w:t>
      </w:r>
      <w:r>
        <w:rPr>
          <w:rFonts w:cs="Arial"/>
        </w:rPr>
        <w:tab/>
      </w:r>
      <w:r>
        <w:rPr>
          <w:rFonts w:cs="Arial"/>
        </w:rPr>
        <w:tab/>
      </w:r>
      <w:r>
        <w:rPr>
          <w:rFonts w:cs="Arial"/>
        </w:rPr>
        <w:tab/>
      </w:r>
      <w:r w:rsidR="00EF1322">
        <w:rPr>
          <w:rFonts w:cs="Arial"/>
        </w:rPr>
        <w:fldChar w:fldCharType="begin">
          <w:ffData>
            <w:name w:val="Text3"/>
            <w:enabled/>
            <w:calcOnExit/>
            <w:textInput/>
          </w:ffData>
        </w:fldChar>
      </w:r>
      <w:r w:rsidR="00EF1322">
        <w:rPr>
          <w:rFonts w:cs="Arial"/>
        </w:rPr>
        <w:instrText xml:space="preserve"> FORMTEXT </w:instrText>
      </w:r>
      <w:r w:rsidR="00EF1322">
        <w:rPr>
          <w:rFonts w:cs="Arial"/>
        </w:rPr>
      </w:r>
      <w:r w:rsidR="00EF1322">
        <w:rPr>
          <w:rFonts w:cs="Arial"/>
        </w:rPr>
        <w:fldChar w:fldCharType="separate"/>
      </w:r>
      <w:r w:rsidR="00F41FC1">
        <w:rPr>
          <w:rFonts w:cs="Arial"/>
          <w:noProof/>
        </w:rPr>
        <w:t>PLZ STADT</w:t>
      </w:r>
      <w:r w:rsidR="00EF1322">
        <w:rPr>
          <w:rFonts w:cs="Arial"/>
        </w:rPr>
        <w:fldChar w:fldCharType="end"/>
      </w:r>
    </w:p>
    <w:p w14:paraId="10CF5D7D" w14:textId="77777777" w:rsidR="0038117F" w:rsidRDefault="0038117F">
      <w:pPr>
        <w:rPr>
          <w:rFonts w:cs="Arial"/>
        </w:rPr>
      </w:pPr>
      <w:r>
        <w:rPr>
          <w:rFonts w:cs="Arial"/>
        </w:rPr>
        <w:br w:type="page"/>
      </w:r>
    </w:p>
    <w:p w14:paraId="7E422F7E" w14:textId="77777777" w:rsidR="0038117F" w:rsidRDefault="0038117F" w:rsidP="0038117F">
      <w:pPr>
        <w:pStyle w:val="berschrift1"/>
      </w:pPr>
      <w:bookmarkStart w:id="3" w:name="_Toc508607019"/>
      <w:r>
        <w:lastRenderedPageBreak/>
        <w:t>M</w:t>
      </w:r>
      <w:r w:rsidR="00205A18">
        <w:t>anagements</w:t>
      </w:r>
      <w:r>
        <w:t>ystem</w:t>
      </w:r>
      <w:r w:rsidR="00205A18">
        <w:t xml:space="preserve"> des Lieferanten</w:t>
      </w:r>
      <w:bookmarkEnd w:id="3"/>
    </w:p>
    <w:p w14:paraId="4C24DF9F" w14:textId="77777777" w:rsidR="0038117F" w:rsidRDefault="0038117F" w:rsidP="0038117F"/>
    <w:p w14:paraId="3DA3B180" w14:textId="77777777" w:rsidR="007574C7" w:rsidRDefault="001B4D23" w:rsidP="001B0469">
      <w:pPr>
        <w:jc w:val="both"/>
      </w:pPr>
      <w:r>
        <w:t>Der Lieferant verpflichtet sich ein zeitgemäßes, durch alle Bereiche des Unternehmens wirksames QM-System</w:t>
      </w:r>
      <w:r w:rsidR="00020BD2">
        <w:t xml:space="preserve"> aufzubauen.</w:t>
      </w:r>
      <w:r>
        <w:t xml:space="preserve"> </w:t>
      </w:r>
      <w:r w:rsidR="00020BD2">
        <w:t>M</w:t>
      </w:r>
      <w:r>
        <w:t>indestens</w:t>
      </w:r>
      <w:r w:rsidR="00020BD2">
        <w:t xml:space="preserve"> eine Zertifizierung von einem zugelassenen Zertifizierer</w:t>
      </w:r>
      <w:r>
        <w:t xml:space="preserve"> </w:t>
      </w:r>
      <w:r w:rsidR="00020BD2">
        <w:t>gemäß der</w:t>
      </w:r>
      <w:r>
        <w:t xml:space="preserve"> Internationalen Norm</w:t>
      </w:r>
      <w:r w:rsidR="007574C7">
        <w:t xml:space="preserve"> DIN EN</w:t>
      </w:r>
      <w:r>
        <w:t xml:space="preserve"> ISO 9001</w:t>
      </w:r>
      <w:r w:rsidR="00205A18">
        <w:t xml:space="preserve"> (aktuelle Fassung)</w:t>
      </w:r>
      <w:r>
        <w:t xml:space="preserve"> mit der Zielsetzung zur IATF16949</w:t>
      </w:r>
      <w:r w:rsidR="00205A18">
        <w:t xml:space="preserve"> (aktuelle Fassung)</w:t>
      </w:r>
      <w:r w:rsidR="00D07451">
        <w:t xml:space="preserve"> und der Einhaltung gesetzlich und behördlicher Vorschriften</w:t>
      </w:r>
      <w:r w:rsidR="00020BD2">
        <w:t>.</w:t>
      </w:r>
      <w:r w:rsidR="00205A18">
        <w:t xml:space="preserve"> Weitere Managementsysteme wie</w:t>
      </w:r>
      <w:r w:rsidR="002F6EE1">
        <w:t xml:space="preserve"> Energiemanagement</w:t>
      </w:r>
      <w:r w:rsidR="00205A18">
        <w:t xml:space="preserve"> DIN EN ISO 50001,</w:t>
      </w:r>
      <w:r w:rsidR="002F6EE1">
        <w:t xml:space="preserve"> Umweltmanagement</w:t>
      </w:r>
      <w:r w:rsidR="00205A18">
        <w:t xml:space="preserve"> DIN EN ISO 14001</w:t>
      </w:r>
      <w:r w:rsidR="002F6EE1">
        <w:t xml:space="preserve"> und DIN EN ISO 45001 (OHSAS 18001) werden sehr begrüßt</w:t>
      </w:r>
      <w:r w:rsidR="00AD23CF">
        <w:t>.</w:t>
      </w:r>
    </w:p>
    <w:p w14:paraId="4BDD5411" w14:textId="77777777" w:rsidR="00A34FBD" w:rsidRPr="0023525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04EEDE7B" w14:textId="77777777" w:rsidR="0038117F" w:rsidRDefault="0038117F" w:rsidP="0038117F">
      <w:pPr>
        <w:pStyle w:val="berschrift1"/>
      </w:pPr>
      <w:bookmarkStart w:id="4" w:name="_Toc508607020"/>
      <w:r>
        <w:t>Null Fehler Strategie</w:t>
      </w:r>
      <w:bookmarkEnd w:id="4"/>
    </w:p>
    <w:p w14:paraId="5AD9C10A" w14:textId="77777777" w:rsidR="0038117F" w:rsidRDefault="0038117F" w:rsidP="0038117F"/>
    <w:p w14:paraId="6ECF8ADA" w14:textId="77777777" w:rsidR="00047F4E" w:rsidRDefault="00113D63" w:rsidP="001B0469">
      <w:pPr>
        <w:jc w:val="both"/>
      </w:pPr>
      <w:r>
        <w:t>Eine Null-Fehler Strategie wird bei</w:t>
      </w:r>
      <w:r w:rsidR="00A34FBD">
        <w:t xml:space="preserve"> Firma</w:t>
      </w:r>
      <w:r>
        <w:t xml:space="preserve"> Dömer</w:t>
      </w:r>
      <w:r w:rsidR="00A34FBD">
        <w:t xml:space="preserve"> konsequent</w:t>
      </w:r>
      <w:r>
        <w:t xml:space="preserve"> verfolgt und wird somit auch von den Lieferanten gefordert.</w:t>
      </w:r>
      <w:r w:rsidR="00A34FBD">
        <w:t xml:space="preserve"> Aus diesem Grund ist die fortlaufende Verbesserung ein wichtiger Bestandteil in der Lieferkette um den Anforderungen der Normen und Kunden gerecht zu werden.</w:t>
      </w:r>
    </w:p>
    <w:p w14:paraId="2B0EAE74" w14:textId="77777777" w:rsidR="00A34FBD" w:rsidRPr="0023525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6D476949" w14:textId="77777777" w:rsidR="00A34FBD" w:rsidRDefault="00A34FBD" w:rsidP="00A34FBD">
      <w:pPr>
        <w:pStyle w:val="berschrift1"/>
      </w:pPr>
      <w:bookmarkStart w:id="5" w:name="_Toc508607021"/>
      <w:r>
        <w:t>Herstellbarkeitsbewertung</w:t>
      </w:r>
      <w:bookmarkEnd w:id="5"/>
    </w:p>
    <w:p w14:paraId="679F0ADB" w14:textId="77777777" w:rsidR="00A34FBD" w:rsidRDefault="00A34FBD" w:rsidP="00A34FBD"/>
    <w:p w14:paraId="5B705EC8" w14:textId="77777777" w:rsidR="00A34FBD" w:rsidRDefault="00A34FBD" w:rsidP="001B0469">
      <w:pPr>
        <w:jc w:val="both"/>
      </w:pPr>
      <w:r>
        <w:t>Vor Angebotsabgabe prüft der Lieferant anhand der vorliegenden technischen Unterlagen die Herstellbarkeit. Bei Abgabe des Angebotes bestätigt der Lieferant ausdrücklich die Herstellbarkeit der getroffenen Vereinbarung.</w:t>
      </w:r>
    </w:p>
    <w:p w14:paraId="00F0F5BA" w14:textId="77777777" w:rsidR="00A34FBD" w:rsidRDefault="00A34FBD" w:rsidP="00A34FBD">
      <w:r>
        <w:t>Er verpflichtet sich weiterhin bei</w:t>
      </w:r>
    </w:p>
    <w:p w14:paraId="370F9698" w14:textId="77777777" w:rsidR="00A34FBD" w:rsidRDefault="00A34FBD" w:rsidP="00A34FBD">
      <w:pPr>
        <w:pStyle w:val="Listenabsatz"/>
        <w:numPr>
          <w:ilvl w:val="0"/>
          <w:numId w:val="3"/>
        </w:numPr>
        <w:spacing w:after="0"/>
      </w:pPr>
      <w:r>
        <w:t>Änderungen von Werkstoff / Material (auch bei Unterlieferanten)</w:t>
      </w:r>
    </w:p>
    <w:p w14:paraId="6C111DA2" w14:textId="77777777" w:rsidR="00A34FBD" w:rsidRDefault="00A34FBD" w:rsidP="00A34FBD">
      <w:pPr>
        <w:pStyle w:val="Listenabsatz"/>
        <w:numPr>
          <w:ilvl w:val="0"/>
          <w:numId w:val="3"/>
        </w:numPr>
        <w:spacing w:after="0"/>
      </w:pPr>
      <w:r>
        <w:t>Wechsel von Unterlieferanten</w:t>
      </w:r>
    </w:p>
    <w:p w14:paraId="67AAC20A" w14:textId="77777777" w:rsidR="00A34FBD" w:rsidRDefault="00A34FBD" w:rsidP="00A34FBD">
      <w:pPr>
        <w:pStyle w:val="Listenabsatz"/>
        <w:numPr>
          <w:ilvl w:val="0"/>
          <w:numId w:val="3"/>
        </w:numPr>
        <w:spacing w:after="0"/>
      </w:pPr>
      <w:r>
        <w:t>Wesentliche Änderungen im Fertigungsverfahren</w:t>
      </w:r>
    </w:p>
    <w:p w14:paraId="1CE2F2F2" w14:textId="77777777" w:rsidR="00A34FBD" w:rsidRDefault="00A34FBD" w:rsidP="00A34FBD">
      <w:pPr>
        <w:pStyle w:val="Listenabsatz"/>
        <w:numPr>
          <w:ilvl w:val="0"/>
          <w:numId w:val="3"/>
        </w:numPr>
        <w:spacing w:after="0"/>
      </w:pPr>
      <w:r>
        <w:t>Änderungen an Fertigungseinrichtungen, z.B. Änderung von Prüfverfahren, Verlagerung von Fertigungsstandorten</w:t>
      </w:r>
    </w:p>
    <w:p w14:paraId="498EE450" w14:textId="77777777" w:rsidR="00A34FBD" w:rsidRDefault="00A34FBD" w:rsidP="00A34FBD"/>
    <w:p w14:paraId="09D9A5F6" w14:textId="0F866653" w:rsidR="00A34FBD" w:rsidRPr="001E11B7" w:rsidRDefault="00A34FBD" w:rsidP="001B0469">
      <w:pPr>
        <w:jc w:val="both"/>
      </w:pPr>
      <w:r>
        <w:t xml:space="preserve">die Zustimmung von </w:t>
      </w:r>
      <w:r w:rsidR="001B0469">
        <w:t>Dömer GmbH</w:t>
      </w:r>
      <w:r>
        <w:t xml:space="preserve"> einzuholen und die für diesen Fall abzustimmenden Qualitätsnachweise zu erbringen. Sämtliche am Produkt / Prozess vorgenommenen Änderungen sind im Projekt-Lebenslauf zu dokumentieren. Wird erkennbar, dass eingegangene Verpflichtungen, z.B. Qualitätsmerkmale, Termine, Lieferungen nicht ausgeführt / termingerecht geliefert werden können, muss Firma Dömer unverzüglich informiert werden.</w:t>
      </w:r>
    </w:p>
    <w:p w14:paraId="7DC07A1F" w14:textId="77777777" w:rsidR="00A34FBD" w:rsidRPr="00DA5F26" w:rsidRDefault="00A34FBD" w:rsidP="00A34FBD">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5C19FA76" w14:textId="77777777" w:rsidR="009A687C" w:rsidRDefault="009A687C" w:rsidP="009A687C">
      <w:pPr>
        <w:pStyle w:val="berschrift1"/>
      </w:pPr>
      <w:bookmarkStart w:id="6" w:name="_Toc508607022"/>
      <w:r>
        <w:t>Qualitätsvorausplanung</w:t>
      </w:r>
      <w:bookmarkEnd w:id="6"/>
    </w:p>
    <w:p w14:paraId="6BAA5CCD" w14:textId="77777777" w:rsidR="009A687C" w:rsidRPr="009A687C" w:rsidRDefault="009A687C" w:rsidP="009A687C"/>
    <w:p w14:paraId="01B71FCF" w14:textId="77777777" w:rsidR="009A687C" w:rsidRDefault="009A687C" w:rsidP="001B0469">
      <w:pPr>
        <w:jc w:val="both"/>
      </w:pPr>
      <w:r>
        <w:t>Vom Lieferanten werden sämtliche, für die Produkt- / Prozessentstehung relevanten Dokumentationen</w:t>
      </w:r>
      <w:r w:rsidR="00AD23CF">
        <w:t xml:space="preserve"> e</w:t>
      </w:r>
      <w:r>
        <w:t>rstellt und ständig aktualisiert.</w:t>
      </w:r>
    </w:p>
    <w:p w14:paraId="694BFB13" w14:textId="35D9164B" w:rsidR="009A687C" w:rsidRDefault="009A687C" w:rsidP="001B0469">
      <w:pPr>
        <w:contextualSpacing/>
        <w:jc w:val="both"/>
      </w:pPr>
      <w:r>
        <w:t xml:space="preserve">Die Dokumente (außer die FMEA) sind, wenn nichts anderes mit der QM-Beauftragten der </w:t>
      </w:r>
      <w:r w:rsidR="001B0469">
        <w:t>Dömer GmbH</w:t>
      </w:r>
      <w:r>
        <w:t xml:space="preserve"> vereinbart, unaufgefordert bei jeder Bemusterung beizulegen. Der Lieferant wird aufgefordert, in der Produkt- / Prozessentwicklungsphase mit dem</w:t>
      </w:r>
    </w:p>
    <w:p w14:paraId="22EBEE8F" w14:textId="1574B992" w:rsidR="009A687C" w:rsidRDefault="009A687C" w:rsidP="001B0469">
      <w:pPr>
        <w:contextualSpacing/>
        <w:jc w:val="both"/>
      </w:pPr>
      <w:r>
        <w:lastRenderedPageBreak/>
        <w:t xml:space="preserve">QM-Beauftragten der </w:t>
      </w:r>
      <w:r w:rsidR="001B0469">
        <w:t>Dömer GmbH</w:t>
      </w:r>
      <w:r>
        <w:t xml:space="preserve"> Kontakt aufzunehmen, um die </w:t>
      </w:r>
      <w:r w:rsidR="00AD23CF">
        <w:t>q</w:t>
      </w:r>
      <w:r>
        <w:t xml:space="preserve">ualitätsrelevanten Merkmale des zu erstellenden Produktes festzulegen. Vor Aufnahme der Serienlieferung an </w:t>
      </w:r>
      <w:r w:rsidR="001B0469">
        <w:t>Dömer GmbH</w:t>
      </w:r>
      <w:r>
        <w:t xml:space="preserve"> muss eine Serien-Lieferfreigabe für das neue / neu zu liefernde / geänderte Produkt vorliegen. Die erforderliche Anzahl der Muster, Anzahl der zu prüfenden Artikel sowie benötigte Anzahl Artikel für Fähigkeitsauswertungen ist </w:t>
      </w:r>
    </w:p>
    <w:p w14:paraId="502BA895" w14:textId="23B4CC35" w:rsidR="009A687C" w:rsidRDefault="009A687C" w:rsidP="001B0469">
      <w:pPr>
        <w:jc w:val="both"/>
      </w:pPr>
      <w:r>
        <w:t xml:space="preserve">unaufgefordert mit dem QM-Beauftragten der </w:t>
      </w:r>
      <w:r w:rsidR="001B0469">
        <w:t>Dömer GmbH</w:t>
      </w:r>
      <w:r>
        <w:t xml:space="preserve"> abzustimmen.</w:t>
      </w:r>
    </w:p>
    <w:p w14:paraId="35EF44A8" w14:textId="77777777" w:rsidR="009A687C" w:rsidRPr="009A687C" w:rsidRDefault="009A687C" w:rsidP="009A687C">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3729A36B" w14:textId="77777777" w:rsidR="0038117F" w:rsidRDefault="00BF2DF3" w:rsidP="0038117F">
      <w:pPr>
        <w:pStyle w:val="berschrift1"/>
      </w:pPr>
      <w:bookmarkStart w:id="7" w:name="_Toc508607023"/>
      <w:r>
        <w:t>Prozess- und Produktfreigabe</w:t>
      </w:r>
      <w:bookmarkEnd w:id="7"/>
    </w:p>
    <w:p w14:paraId="536F1729" w14:textId="77777777" w:rsidR="0038117F" w:rsidRDefault="0038117F" w:rsidP="0038117F"/>
    <w:p w14:paraId="67D8712F" w14:textId="77777777" w:rsidR="00BF2DF3" w:rsidRDefault="00BF2DF3" w:rsidP="001B0469">
      <w:pPr>
        <w:jc w:val="both"/>
      </w:pPr>
      <w:r>
        <w:t>Im Bedarfsfall (Kundenforderung, Umfang, Priorität) hält sich Firma Dömer das Recht einer umfangreichen Vorortprozessabnahme vor. Diese ist im Terminplan festzuschreiben.</w:t>
      </w:r>
    </w:p>
    <w:p w14:paraId="757B0A7D" w14:textId="77777777" w:rsidR="00BF2DF3" w:rsidRDefault="00BF2DF3" w:rsidP="0038117F">
      <w:r>
        <w:t>Prozessfreigabe: (nach Bedarf)</w:t>
      </w:r>
    </w:p>
    <w:p w14:paraId="0C4E4544" w14:textId="77777777" w:rsidR="00BF2DF3" w:rsidRDefault="00BF2DF3" w:rsidP="00BF2DF3">
      <w:pPr>
        <w:pStyle w:val="Listenabsatz"/>
        <w:numPr>
          <w:ilvl w:val="0"/>
          <w:numId w:val="9"/>
        </w:numPr>
      </w:pPr>
      <w:r>
        <w:t>2 Tagesproduktion unter Serienbedingungen</w:t>
      </w:r>
    </w:p>
    <w:p w14:paraId="31C3EBE4" w14:textId="77777777" w:rsidR="00BF2DF3" w:rsidRDefault="00BF2DF3" w:rsidP="00BF2DF3">
      <w:pPr>
        <w:pStyle w:val="Listenabsatz"/>
        <w:numPr>
          <w:ilvl w:val="0"/>
          <w:numId w:val="9"/>
        </w:numPr>
      </w:pPr>
      <w:r>
        <w:t>Run@Rate</w:t>
      </w:r>
    </w:p>
    <w:p w14:paraId="443D476B" w14:textId="77777777" w:rsidR="00BF2DF3" w:rsidRDefault="00BF2DF3" w:rsidP="00BF2DF3">
      <w:pPr>
        <w:pStyle w:val="Listenabsatz"/>
        <w:numPr>
          <w:ilvl w:val="0"/>
          <w:numId w:val="9"/>
        </w:numPr>
      </w:pPr>
      <w:r>
        <w:t>Kundenspezifische Forderungen</w:t>
      </w:r>
    </w:p>
    <w:p w14:paraId="7DE9B98C" w14:textId="77777777" w:rsidR="00BF2DF3" w:rsidRDefault="00BF2DF3" w:rsidP="00BF2DF3">
      <w:r>
        <w:t>Produktfreigabe / Erst- / Nach- / Neubemusterung: (Basisforderung)</w:t>
      </w:r>
    </w:p>
    <w:p w14:paraId="0A801C5C" w14:textId="77777777" w:rsidR="00AD23CF" w:rsidRDefault="00BF2DF3" w:rsidP="001B0469">
      <w:pPr>
        <w:jc w:val="both"/>
      </w:pPr>
      <w:r>
        <w:t>Erstmuster sind vollständig unter Serienbedingungen hergestellte Teile, die hinsichtlich aller festgelegten Merkmale vom Hersteller geprüft werden. Die Bemusterung ist im Terminplan zu fixieren.</w:t>
      </w:r>
    </w:p>
    <w:p w14:paraId="6FCCA97F" w14:textId="77777777" w:rsidR="00BF2DF3" w:rsidRDefault="00BF2DF3" w:rsidP="001B0469">
      <w:pPr>
        <w:jc w:val="both"/>
      </w:pPr>
      <w:r>
        <w:t>Die Bemusterung erfolgt nach den Standards der Automobilindustrie VDA Band 2 Vorlagestufe 3 oder PPAP Level 3. Eine Änderung der Vorlagestufen ist nur mit schriftlicher Genehmigung durch die QM-Abteilung der Firma Dömer möglich. Die Art der Bemusterung VDA oder PPAP wird in der Anfrage und Beschaffungsunterlagen von Fa. Dömer bereitgestellt.</w:t>
      </w:r>
    </w:p>
    <w:p w14:paraId="198F5032" w14:textId="39195E4F" w:rsidR="006D683E" w:rsidRDefault="006D683E" w:rsidP="001B0469">
      <w:pPr>
        <w:jc w:val="both"/>
      </w:pPr>
      <w:r>
        <w:t>Bemusterungen sind auch bei wesentlichen Änderungen (am Produkt, und/oder Fertigungs</w:t>
      </w:r>
      <w:r w:rsidR="001B0469">
        <w:t>-</w:t>
      </w:r>
      <w:r>
        <w:t>prozess und Änderung des Unterlieferanten) eigenständig ohne Auftrag durchzuführen und inkl. Muster bei Firma Dömer vorzustellen.</w:t>
      </w:r>
    </w:p>
    <w:p w14:paraId="011A7976" w14:textId="1D43DEEF" w:rsidR="009E2D6C" w:rsidRDefault="009E2D6C" w:rsidP="001B0469">
      <w:pPr>
        <w:jc w:val="both"/>
      </w:pPr>
      <w:r>
        <w:t xml:space="preserve">Der Lieferant ist verpflichtet, sämtliche Werkstoffdaten bis zum Zeitpunkt der Erstbemusterung in das </w:t>
      </w:r>
      <w:r>
        <w:rPr>
          <w:b/>
        </w:rPr>
        <w:t>I</w:t>
      </w:r>
      <w:r>
        <w:t xml:space="preserve">nternationale </w:t>
      </w:r>
      <w:r>
        <w:rPr>
          <w:b/>
        </w:rPr>
        <w:t>M</w:t>
      </w:r>
      <w:r>
        <w:t xml:space="preserve">aterial </w:t>
      </w:r>
      <w:r>
        <w:rPr>
          <w:b/>
        </w:rPr>
        <w:t>D</w:t>
      </w:r>
      <w:r>
        <w:t xml:space="preserve">aten </w:t>
      </w:r>
      <w:r>
        <w:rPr>
          <w:b/>
        </w:rPr>
        <w:t>S</w:t>
      </w:r>
      <w:r>
        <w:t>ystem (</w:t>
      </w:r>
      <w:r>
        <w:rPr>
          <w:b/>
        </w:rPr>
        <w:t>IMDS</w:t>
      </w:r>
      <w:r>
        <w:t>) einzustellen, und die IMDS-ID-Nr. aktuell im EMPB-Deckblatt anzugeben</w:t>
      </w:r>
    </w:p>
    <w:p w14:paraId="6FB24B34" w14:textId="77777777" w:rsidR="009E2D6C" w:rsidRDefault="009E2D6C" w:rsidP="001B0469">
      <w:pPr>
        <w:jc w:val="both"/>
      </w:pPr>
      <w:r>
        <w:t>Bestehen für zu liefernde Produkte zusätzliche Spezifikationsanforderungen, z.B. Lebensdauer, Temperaturbeständigkeit, Korrosionsschutz etc. sind diese durch geeignete Prüfungen zu bestätigen. Die Ergebnisse der vorgenannten Prüfungen sind dem EMPB anzuhängen.</w:t>
      </w:r>
    </w:p>
    <w:p w14:paraId="25FBF198" w14:textId="77777777" w:rsidR="003B7E42"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4D702238" w14:textId="77777777" w:rsidR="0038117F" w:rsidRDefault="0038117F" w:rsidP="0038117F">
      <w:pPr>
        <w:pStyle w:val="berschrift1"/>
      </w:pPr>
      <w:bookmarkStart w:id="8" w:name="_Toc508607024"/>
      <w:r>
        <w:t>Requalifikation</w:t>
      </w:r>
      <w:r w:rsidR="003B7E42">
        <w:t>sprüfung</w:t>
      </w:r>
      <w:bookmarkEnd w:id="8"/>
    </w:p>
    <w:p w14:paraId="61DD9B8E" w14:textId="77777777" w:rsidR="003B7E42" w:rsidRDefault="003B7E42" w:rsidP="001B0469">
      <w:pPr>
        <w:jc w:val="both"/>
      </w:pPr>
    </w:p>
    <w:p w14:paraId="0DA56EEE" w14:textId="77777777" w:rsidR="003B7E42" w:rsidRPr="003B7E42" w:rsidRDefault="003B7E42" w:rsidP="001B0469">
      <w:pPr>
        <w:jc w:val="both"/>
      </w:pPr>
      <w:r>
        <w:t>Die Requalifikationsprüfung muss im Sinne der IATF 16949 unterzogen werden und auf Verlangen von Fa. Dömer innerhalb von spätestens 5 Werktagen zur Verfügung gestellt werden. Die Requalifikationsprüfung ist im Control Plan / Produktionslenkungsplan (PLP) zu dokumentieren</w:t>
      </w:r>
      <w:r w:rsidR="009E2D6C">
        <w:t>.</w:t>
      </w:r>
    </w:p>
    <w:p w14:paraId="1E9D59DC" w14:textId="4FCC2F52" w:rsidR="003B7E42"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674034FA" w14:textId="77777777" w:rsidR="001B0469" w:rsidRPr="001B0469" w:rsidRDefault="001B0469" w:rsidP="001B0469">
      <w:pPr>
        <w:jc w:val="both"/>
      </w:pPr>
    </w:p>
    <w:p w14:paraId="158D05A5" w14:textId="77777777" w:rsidR="0038117F" w:rsidRDefault="0038117F" w:rsidP="0038117F">
      <w:pPr>
        <w:pStyle w:val="berschrift1"/>
      </w:pPr>
      <w:bookmarkStart w:id="9" w:name="_Toc508607025"/>
      <w:r>
        <w:lastRenderedPageBreak/>
        <w:t>Serienprüfung</w:t>
      </w:r>
      <w:bookmarkEnd w:id="9"/>
    </w:p>
    <w:p w14:paraId="5E1E51AC" w14:textId="77777777" w:rsidR="0038117F" w:rsidRDefault="0038117F" w:rsidP="0038117F"/>
    <w:p w14:paraId="4C301F4E" w14:textId="77777777" w:rsidR="00CD315A" w:rsidRDefault="00FD7F10" w:rsidP="001B0469">
      <w:pPr>
        <w:jc w:val="both"/>
      </w:pPr>
      <w:r>
        <w:t xml:space="preserve">Die Prüfungen innerhalb der Serienproduktion sind im Control Plan / Produktionslenkungsplan (PLP) zu dokumentieren. </w:t>
      </w:r>
      <w:r w:rsidR="00234B93">
        <w:t xml:space="preserve">Bei besonderen </w:t>
      </w:r>
      <w:r w:rsidR="00A22462">
        <w:t xml:space="preserve">Merkmalen ist in der Serienproduktion SPC (Statistical Process Control) anzuwenden und die folgenden Fähigkeiten einzuhalten, ppk </w:t>
      </w:r>
      <w:r w:rsidR="00A22462">
        <w:rPr>
          <w:rFonts w:cs="Arial"/>
        </w:rPr>
        <w:t>≥</w:t>
      </w:r>
      <w:r w:rsidR="00A22462">
        <w:t xml:space="preserve"> 1,67 und cpk </w:t>
      </w:r>
      <w:r w:rsidR="00A22462">
        <w:rPr>
          <w:rFonts w:cs="Arial"/>
        </w:rPr>
        <w:t>≥</w:t>
      </w:r>
      <w:r w:rsidR="00A22462">
        <w:t xml:space="preserve"> 1,33. </w:t>
      </w:r>
      <w:r w:rsidR="00842D7E">
        <w:t xml:space="preserve">Sind diese Werte nicht einzuhalten erfolgt eine 100% Kontrolle des Lieferanten. </w:t>
      </w:r>
      <w:r w:rsidR="00A22462">
        <w:t>Wenn vom Kunden an Dömer Fähigkeiten vorgegeben wurden und diese den Lieferanten betreffen</w:t>
      </w:r>
      <w:r w:rsidR="00020BD2">
        <w:t>,</w:t>
      </w:r>
      <w:r w:rsidR="00A22462">
        <w:t xml:space="preserve"> sind diese in den einzelnen Projekten an den Lieferanten weitergegeben.</w:t>
      </w:r>
    </w:p>
    <w:p w14:paraId="6D2DDBC9"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13558FCE" w14:textId="77777777" w:rsidR="0038117F" w:rsidRDefault="0038117F" w:rsidP="0038117F">
      <w:pPr>
        <w:pStyle w:val="berschrift1"/>
      </w:pPr>
      <w:bookmarkStart w:id="10" w:name="_Toc508607026"/>
      <w:r>
        <w:t>Aufbewahrung von Aufzeichnungen</w:t>
      </w:r>
      <w:bookmarkEnd w:id="10"/>
    </w:p>
    <w:p w14:paraId="547A86F6" w14:textId="77777777" w:rsidR="0038117F" w:rsidRDefault="0038117F" w:rsidP="0038117F"/>
    <w:p w14:paraId="7B985CE3" w14:textId="6591041D" w:rsidR="003E551F" w:rsidRDefault="003E551F" w:rsidP="001B0469">
      <w:pPr>
        <w:jc w:val="both"/>
      </w:pPr>
      <w:r>
        <w:t xml:space="preserve">Die Aufbewahrung und Archivierung von Aufzeichnungen </w:t>
      </w:r>
      <w:proofErr w:type="gramStart"/>
      <w:r>
        <w:t>mu</w:t>
      </w:r>
      <w:r w:rsidR="001B0469">
        <w:t>ss</w:t>
      </w:r>
      <w:proofErr w:type="gramEnd"/>
      <w:r>
        <w:t xml:space="preserve"> nach gesetzlichen Bestimmungen erfolgen. Darüber hinaus sind die Aufzeichnungen von besonderen Merkmalen mindesten 15 Jahre nach Auslauf des Artikels aufzubewahren. Die Art der Archivierung ist dem Lieferanten überlassen.</w:t>
      </w:r>
    </w:p>
    <w:p w14:paraId="1F306249"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1E373AB3" w14:textId="77777777" w:rsidR="0038117F" w:rsidRDefault="0038117F" w:rsidP="0038117F">
      <w:pPr>
        <w:pStyle w:val="berschrift1"/>
      </w:pPr>
      <w:bookmarkStart w:id="11" w:name="_Toc508607027"/>
      <w:r>
        <w:t>Prozessänderungen</w:t>
      </w:r>
      <w:bookmarkEnd w:id="11"/>
    </w:p>
    <w:p w14:paraId="47D3B700" w14:textId="77777777" w:rsidR="0038117F" w:rsidRDefault="0038117F" w:rsidP="0038117F"/>
    <w:p w14:paraId="202049E7" w14:textId="77777777" w:rsidR="003E551F" w:rsidRDefault="003E551F" w:rsidP="001B0469">
      <w:pPr>
        <w:jc w:val="both"/>
      </w:pPr>
      <w:r>
        <w:t>Wesentliche Prozessänderungen, die einen Einfluss auf das Produkt oder der Dienstleistung haben</w:t>
      </w:r>
      <w:r w:rsidR="00020BD2">
        <w:t>,</w:t>
      </w:r>
      <w:r>
        <w:t xml:space="preserve"> sind</w:t>
      </w:r>
      <w:r w:rsidR="00751A78">
        <w:t xml:space="preserve"> im Vorfeld </w:t>
      </w:r>
      <w:r>
        <w:t>an Dömer mitzuteilen.</w:t>
      </w:r>
      <w:r w:rsidR="00751A78">
        <w:t xml:space="preserve"> Das heißt, das</w:t>
      </w:r>
      <w:r w:rsidR="00020BD2">
        <w:t>s</w:t>
      </w:r>
      <w:r w:rsidR="00751A78">
        <w:t xml:space="preserve"> eine Bemusterung an Dömer mit den Änderungen stattfinden muß. Erst nach Freigabe ist die Prozessänderungen</w:t>
      </w:r>
      <w:r w:rsidR="00E8518D">
        <w:t xml:space="preserve"> umzusetzen, sollte dieses aus p</w:t>
      </w:r>
      <w:r w:rsidR="00751A78">
        <w:t>rozesstechnischen Gründen nicht möglich sein, ist zusammen mit Dömer und deren Kunden eine vorübergehende Lösung zu erarbeiten.</w:t>
      </w:r>
    </w:p>
    <w:p w14:paraId="11BFE0A9"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091A80A6" w14:textId="77777777" w:rsidR="0038117F" w:rsidRDefault="0038117F" w:rsidP="0038117F">
      <w:pPr>
        <w:pStyle w:val="berschrift1"/>
      </w:pPr>
      <w:bookmarkStart w:id="12" w:name="_Toc508607028"/>
      <w:r>
        <w:t>Audits</w:t>
      </w:r>
      <w:bookmarkEnd w:id="12"/>
    </w:p>
    <w:p w14:paraId="58C61E32" w14:textId="77777777" w:rsidR="003B7E42" w:rsidRDefault="003B7E42" w:rsidP="003B7E42"/>
    <w:p w14:paraId="43813F5A" w14:textId="77777777" w:rsidR="0038117F" w:rsidRDefault="003B7E42" w:rsidP="001B0469">
      <w:pPr>
        <w:jc w:val="both"/>
      </w:pPr>
      <w:r>
        <w:t>Die Prozess- und Produktaudits sind im Control Plan / Produktionslenkungsplan (PLP) zu dokumentieren.</w:t>
      </w:r>
      <w:r w:rsidR="00751A78">
        <w:t xml:space="preserve"> Der Lieferant gewährt Dömer mit deren Kunden, rechtzeitig angekündigte Audits bei dem Lieferanten durchzuführen. Dabei werden angemessene Einschränkungen</w:t>
      </w:r>
      <w:r w:rsidR="00842D7E">
        <w:t xml:space="preserve"> des Lieferanten zur Sicherung seiner Betriebsgeheimnisse akzeptiert.</w:t>
      </w:r>
    </w:p>
    <w:p w14:paraId="50683BB5"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49C76AB1" w14:textId="77777777" w:rsidR="0038117F" w:rsidRDefault="0038117F" w:rsidP="0038117F">
      <w:pPr>
        <w:pStyle w:val="berschrift1"/>
      </w:pPr>
      <w:bookmarkStart w:id="13" w:name="_Toc508607029"/>
      <w:r>
        <w:t>Produktverantwortung / Produktsicherheit</w:t>
      </w:r>
      <w:bookmarkEnd w:id="13"/>
    </w:p>
    <w:p w14:paraId="0254DD46" w14:textId="77777777" w:rsidR="0038117F" w:rsidRDefault="0038117F" w:rsidP="0038117F"/>
    <w:p w14:paraId="0CB97929" w14:textId="3B1A65E3" w:rsidR="00F664C9" w:rsidRDefault="00F664C9" w:rsidP="001B0469">
      <w:pPr>
        <w:jc w:val="both"/>
      </w:pPr>
      <w:r>
        <w:t xml:space="preserve">Der Lieferant ist ein sehr wichtiger Bestandteil in der Lieferkette der </w:t>
      </w:r>
      <w:r w:rsidR="001B0469">
        <w:t>Dömer GmbH</w:t>
      </w:r>
      <w:r>
        <w:t xml:space="preserve">. Die Verantwortung der Produkte von Dömer bei den Lieferanten </w:t>
      </w:r>
      <w:r w:rsidR="0023525F">
        <w:t>oder von den Lieferanten bereitgestellte Produkte / Dienstleistungen an Dömer sind zum größten Teil für die Automobilindustrie. Die Produkte können zum Teil auch sicherheitsrelevant sein und sind mit besonderer Aufmerksamkeit zu betrachten.</w:t>
      </w:r>
    </w:p>
    <w:p w14:paraId="4269CC40" w14:textId="77777777" w:rsidR="007F058B" w:rsidRDefault="0023525F" w:rsidP="001B0469">
      <w:pPr>
        <w:jc w:val="both"/>
      </w:pPr>
      <w:r>
        <w:t xml:space="preserve">Aus oben genannten Gründen ist ein </w:t>
      </w:r>
      <w:r w:rsidR="007F058B">
        <w:t>Pro</w:t>
      </w:r>
      <w:r>
        <w:t xml:space="preserve">duktsicherheitsbeauftragter </w:t>
      </w:r>
      <w:r w:rsidR="007F058B">
        <w:t xml:space="preserve">bei dem Lieferanten zu benennen und Fa. Dömer mitzuteilen. Da die Kundenforderung besteht, </w:t>
      </w:r>
      <w:r w:rsidR="00B77810">
        <w:t>dass</w:t>
      </w:r>
      <w:r w:rsidR="007F058B">
        <w:t xml:space="preserve"> der</w:t>
      </w:r>
      <w:r>
        <w:t xml:space="preserve"> Produktsicherheitsbeauftragte in der gesamten Lieferkette bestimmt werden muss</w:t>
      </w:r>
      <w:r w:rsidR="00020BD2">
        <w:t>,</w:t>
      </w:r>
      <w:r>
        <w:t xml:space="preserve"> sind </w:t>
      </w:r>
      <w:r>
        <w:lastRenderedPageBreak/>
        <w:t>bestimmte Kenntnisse nachzuweisen.</w:t>
      </w:r>
      <w:r w:rsidR="007F058B">
        <w:t xml:space="preserve"> </w:t>
      </w:r>
      <w:r>
        <w:t xml:space="preserve">Somit </w:t>
      </w:r>
      <w:r w:rsidR="007F058B">
        <w:t xml:space="preserve">ist eine </w:t>
      </w:r>
      <w:proofErr w:type="gramStart"/>
      <w:r w:rsidR="007F058B">
        <w:t>2 tägige</w:t>
      </w:r>
      <w:proofErr w:type="gramEnd"/>
      <w:r w:rsidR="007F058B">
        <w:t xml:space="preserve"> vom VDA lizensierte Schulung notwendig</w:t>
      </w:r>
      <w:r w:rsidR="00020BD2">
        <w:t>,</w:t>
      </w:r>
      <w:r w:rsidR="007F058B">
        <w:t xml:space="preserve"> </w:t>
      </w:r>
      <w:r>
        <w:t>um diese zu erlangen.</w:t>
      </w:r>
    </w:p>
    <w:p w14:paraId="6FCD801D"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39B8D764" w14:textId="77777777" w:rsidR="0038117F" w:rsidRDefault="0038117F" w:rsidP="0038117F">
      <w:pPr>
        <w:pStyle w:val="berschrift1"/>
      </w:pPr>
      <w:bookmarkStart w:id="14" w:name="_Toc508607030"/>
      <w:r>
        <w:t>Wareneingangsprüfung</w:t>
      </w:r>
      <w:bookmarkEnd w:id="14"/>
    </w:p>
    <w:p w14:paraId="032BDEBD" w14:textId="77777777" w:rsidR="00842D7E" w:rsidRPr="00842D7E" w:rsidRDefault="00842D7E" w:rsidP="00842D7E"/>
    <w:p w14:paraId="450CB01B" w14:textId="0757AA93" w:rsidR="00842D7E" w:rsidRDefault="00842D7E" w:rsidP="001B0469">
      <w:pPr>
        <w:jc w:val="both"/>
      </w:pPr>
      <w:r>
        <w:t>Dömer führt eine eingeschränkte dynamisierte Wareneingangskontrolle durch. Somit steht der Lieferant in der Pflicht, nur einwandfreie Ware zu liefern, was durch die Warenausgangs</w:t>
      </w:r>
      <w:r w:rsidR="001B0469">
        <w:t>-</w:t>
      </w:r>
      <w:r>
        <w:t>kontrolle sicher zu stellen ist.</w:t>
      </w:r>
    </w:p>
    <w:p w14:paraId="12CCE58A"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598E8E90" w14:textId="77777777" w:rsidR="0038117F" w:rsidRDefault="0038117F" w:rsidP="0038117F">
      <w:pPr>
        <w:pStyle w:val="berschrift1"/>
      </w:pPr>
      <w:bookmarkStart w:id="15" w:name="_Toc508607031"/>
      <w:r>
        <w:t>Reklamation</w:t>
      </w:r>
      <w:r w:rsidR="006D683E">
        <w:t>smanagemen</w:t>
      </w:r>
      <w:r w:rsidR="004D47CE">
        <w:t>t</w:t>
      </w:r>
      <w:bookmarkEnd w:id="15"/>
    </w:p>
    <w:p w14:paraId="4D000354" w14:textId="77777777" w:rsidR="0038117F" w:rsidRDefault="0038117F" w:rsidP="0038117F"/>
    <w:p w14:paraId="148C7F44" w14:textId="77777777" w:rsidR="00316D1B" w:rsidRDefault="00316D1B" w:rsidP="001B0469">
      <w:pPr>
        <w:jc w:val="both"/>
      </w:pPr>
      <w:r>
        <w:t>Sollte es zur Anlieferung fehlerhafter Produkte oder Dienstleitungen kommen, wird dem Lieferanten eine Mängelrüge von Dömer übermittelt.</w:t>
      </w:r>
    </w:p>
    <w:p w14:paraId="6CFB0DB2" w14:textId="77777777" w:rsidR="00316D1B" w:rsidRDefault="00316D1B" w:rsidP="001B0469">
      <w:pPr>
        <w:jc w:val="both"/>
      </w:pPr>
      <w:r>
        <w:t>Nach Erhalt dieser Mängelrüge mit allen relevanten Daten, wird von dem Lieferanten innerhalb der ersten 24 Stunden eine Stellungnahme mittels 8D Report bis D3 an Dömer übermittelt. Sollte diese Mängelrüge an einem Freitag erfolgen, ist eine Stellungnahme an dem folgenden Montag möglich. D</w:t>
      </w:r>
      <w:r w:rsidR="003A313E">
        <w:t>ie Punkte D4 und D5 sind nach 5</w:t>
      </w:r>
      <w:r>
        <w:t xml:space="preserve"> Werktagen ab Erhalt der Mängelrüge an Dömer zu übermitteln. D</w:t>
      </w:r>
      <w:r w:rsidR="003A313E">
        <w:t>ie Punkte D6 bis D8 sind nach 12</w:t>
      </w:r>
      <w:r>
        <w:t xml:space="preserve"> Werktagen ab Erhalt in einem abgeschlossenen 8D Report an Dömer zu senden.</w:t>
      </w:r>
    </w:p>
    <w:p w14:paraId="76495621"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767A228D" w14:textId="77777777" w:rsidR="0038117F" w:rsidRDefault="0038117F" w:rsidP="0038117F">
      <w:pPr>
        <w:pStyle w:val="berschrift1"/>
      </w:pPr>
      <w:bookmarkStart w:id="16" w:name="_Toc508607032"/>
      <w:r>
        <w:t>Eskalationsstufen</w:t>
      </w:r>
      <w:bookmarkEnd w:id="16"/>
    </w:p>
    <w:p w14:paraId="468C7116" w14:textId="77777777" w:rsidR="005D7242" w:rsidRDefault="005D7242" w:rsidP="005D7242"/>
    <w:p w14:paraId="14DB2832" w14:textId="77777777" w:rsidR="004367FB" w:rsidRPr="005D7242" w:rsidRDefault="004367FB" w:rsidP="005D7242">
      <w:bookmarkStart w:id="17" w:name="_Hlk514786777"/>
      <w:r>
        <w:t xml:space="preserve">Bei </w:t>
      </w:r>
      <w:r w:rsidR="00387499">
        <w:t>Überschreitung bzw.</w:t>
      </w:r>
      <w:r>
        <w:t xml:space="preserve"> kontinuierlicher Zielwertüberschreitung (</w:t>
      </w:r>
      <w:r w:rsidR="00387499">
        <w:t>siehe Lieferanten-Cockpit-Definition) tritt unten genanntes Eskalationsmodell in Kraft.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387499" w14:paraId="0A3B4CE6" w14:textId="77777777" w:rsidTr="003C447C">
        <w:tc>
          <w:tcPr>
            <w:tcW w:w="1812" w:type="dxa"/>
            <w:tcBorders>
              <w:left w:val="single" w:sz="4" w:space="0" w:color="auto"/>
              <w:right w:val="single" w:sz="4" w:space="0" w:color="auto"/>
            </w:tcBorders>
            <w:shd w:val="clear" w:color="auto" w:fill="00B050"/>
          </w:tcPr>
          <w:p w14:paraId="36A1B96A" w14:textId="77777777" w:rsidR="00387499" w:rsidRPr="00387499" w:rsidRDefault="00387499" w:rsidP="00387499">
            <w:pPr>
              <w:jc w:val="center"/>
              <w:rPr>
                <w:sz w:val="18"/>
              </w:rPr>
            </w:pPr>
            <w:r w:rsidRPr="00387499">
              <w:rPr>
                <w:sz w:val="18"/>
              </w:rPr>
              <w:t>Qualitätslieferant</w:t>
            </w:r>
          </w:p>
        </w:tc>
        <w:tc>
          <w:tcPr>
            <w:tcW w:w="1812" w:type="dxa"/>
            <w:tcBorders>
              <w:left w:val="single" w:sz="4" w:space="0" w:color="auto"/>
              <w:right w:val="single" w:sz="4" w:space="0" w:color="auto"/>
            </w:tcBorders>
          </w:tcPr>
          <w:p w14:paraId="7552FAA3"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0B6624F9"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68A50B58"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1EB1133A" w14:textId="77777777" w:rsidR="00387499" w:rsidRPr="00387499" w:rsidRDefault="00387499" w:rsidP="00387499">
            <w:pPr>
              <w:jc w:val="center"/>
              <w:rPr>
                <w:sz w:val="18"/>
              </w:rPr>
            </w:pPr>
          </w:p>
        </w:tc>
      </w:tr>
      <w:tr w:rsidR="00387499" w14:paraId="2CC05F5A" w14:textId="77777777" w:rsidTr="003C447C">
        <w:tc>
          <w:tcPr>
            <w:tcW w:w="1812" w:type="dxa"/>
            <w:tcBorders>
              <w:left w:val="single" w:sz="4" w:space="0" w:color="auto"/>
              <w:right w:val="single" w:sz="4" w:space="0" w:color="auto"/>
            </w:tcBorders>
          </w:tcPr>
          <w:p w14:paraId="2001C935" w14:textId="77777777" w:rsidR="00387499" w:rsidRPr="00387499" w:rsidRDefault="00387499" w:rsidP="00387499">
            <w:pPr>
              <w:jc w:val="center"/>
              <w:rPr>
                <w:sz w:val="18"/>
              </w:rPr>
            </w:pPr>
          </w:p>
        </w:tc>
        <w:tc>
          <w:tcPr>
            <w:tcW w:w="1812" w:type="dxa"/>
            <w:tcBorders>
              <w:left w:val="single" w:sz="4" w:space="0" w:color="auto"/>
              <w:right w:val="single" w:sz="4" w:space="0" w:color="auto"/>
            </w:tcBorders>
            <w:shd w:val="clear" w:color="auto" w:fill="68F668"/>
          </w:tcPr>
          <w:p w14:paraId="7F90ABD3" w14:textId="77777777" w:rsidR="00387499" w:rsidRPr="00387499" w:rsidRDefault="00387499" w:rsidP="00387499">
            <w:pPr>
              <w:jc w:val="center"/>
              <w:rPr>
                <w:sz w:val="18"/>
              </w:rPr>
            </w:pPr>
            <w:r w:rsidRPr="00387499">
              <w:rPr>
                <w:sz w:val="18"/>
              </w:rPr>
              <w:t>Eskalationsstufe 1</w:t>
            </w:r>
          </w:p>
        </w:tc>
        <w:tc>
          <w:tcPr>
            <w:tcW w:w="1812" w:type="dxa"/>
            <w:tcBorders>
              <w:left w:val="single" w:sz="4" w:space="0" w:color="auto"/>
              <w:right w:val="single" w:sz="4" w:space="0" w:color="auto"/>
            </w:tcBorders>
          </w:tcPr>
          <w:p w14:paraId="6C1CB8FB"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24F174CA"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5E1A29BF" w14:textId="77777777" w:rsidR="00387499" w:rsidRPr="00387499" w:rsidRDefault="00387499" w:rsidP="00387499">
            <w:pPr>
              <w:jc w:val="center"/>
              <w:rPr>
                <w:sz w:val="18"/>
              </w:rPr>
            </w:pPr>
          </w:p>
        </w:tc>
      </w:tr>
      <w:tr w:rsidR="00387499" w14:paraId="39849E3A" w14:textId="77777777" w:rsidTr="003C447C">
        <w:tc>
          <w:tcPr>
            <w:tcW w:w="1812" w:type="dxa"/>
            <w:tcBorders>
              <w:left w:val="single" w:sz="4" w:space="0" w:color="auto"/>
              <w:right w:val="single" w:sz="4" w:space="0" w:color="auto"/>
            </w:tcBorders>
          </w:tcPr>
          <w:p w14:paraId="6B16C6CD"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63D58EC5" w14:textId="77777777" w:rsidR="00387499" w:rsidRPr="00387499" w:rsidRDefault="00387499" w:rsidP="00387499">
            <w:pPr>
              <w:jc w:val="center"/>
              <w:rPr>
                <w:sz w:val="18"/>
              </w:rPr>
            </w:pPr>
          </w:p>
        </w:tc>
        <w:tc>
          <w:tcPr>
            <w:tcW w:w="1812" w:type="dxa"/>
            <w:tcBorders>
              <w:left w:val="single" w:sz="4" w:space="0" w:color="auto"/>
              <w:right w:val="single" w:sz="4" w:space="0" w:color="auto"/>
            </w:tcBorders>
            <w:shd w:val="clear" w:color="auto" w:fill="FFFF00"/>
          </w:tcPr>
          <w:p w14:paraId="12D315C7" w14:textId="77777777" w:rsidR="00387499" w:rsidRPr="00387499" w:rsidRDefault="00387499" w:rsidP="00387499">
            <w:pPr>
              <w:jc w:val="center"/>
              <w:rPr>
                <w:sz w:val="18"/>
              </w:rPr>
            </w:pPr>
            <w:r>
              <w:rPr>
                <w:sz w:val="18"/>
              </w:rPr>
              <w:t>Eskalationsstufe 2</w:t>
            </w:r>
          </w:p>
        </w:tc>
        <w:tc>
          <w:tcPr>
            <w:tcW w:w="1813" w:type="dxa"/>
            <w:tcBorders>
              <w:left w:val="single" w:sz="4" w:space="0" w:color="auto"/>
              <w:right w:val="single" w:sz="4" w:space="0" w:color="auto"/>
            </w:tcBorders>
          </w:tcPr>
          <w:p w14:paraId="46F73096"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140FB44D" w14:textId="77777777" w:rsidR="00387499" w:rsidRPr="00387499" w:rsidRDefault="00387499" w:rsidP="00387499">
            <w:pPr>
              <w:jc w:val="center"/>
              <w:rPr>
                <w:sz w:val="18"/>
              </w:rPr>
            </w:pPr>
          </w:p>
        </w:tc>
      </w:tr>
      <w:tr w:rsidR="00387499" w14:paraId="6536F5D5" w14:textId="77777777" w:rsidTr="003C447C">
        <w:tc>
          <w:tcPr>
            <w:tcW w:w="1812" w:type="dxa"/>
            <w:tcBorders>
              <w:left w:val="single" w:sz="4" w:space="0" w:color="auto"/>
              <w:right w:val="single" w:sz="4" w:space="0" w:color="auto"/>
            </w:tcBorders>
          </w:tcPr>
          <w:p w14:paraId="2FB6F003"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18226DDF"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7BDDC220" w14:textId="77777777" w:rsidR="00387499" w:rsidRPr="00387499" w:rsidRDefault="00387499" w:rsidP="00387499">
            <w:pPr>
              <w:jc w:val="center"/>
              <w:rPr>
                <w:sz w:val="18"/>
              </w:rPr>
            </w:pPr>
          </w:p>
        </w:tc>
        <w:tc>
          <w:tcPr>
            <w:tcW w:w="1813" w:type="dxa"/>
            <w:tcBorders>
              <w:left w:val="single" w:sz="4" w:space="0" w:color="auto"/>
              <w:right w:val="single" w:sz="4" w:space="0" w:color="auto"/>
            </w:tcBorders>
            <w:shd w:val="clear" w:color="auto" w:fill="F6B30A"/>
          </w:tcPr>
          <w:p w14:paraId="056D35B9" w14:textId="77777777" w:rsidR="00387499" w:rsidRPr="00387499" w:rsidRDefault="00387499" w:rsidP="00387499">
            <w:pPr>
              <w:jc w:val="center"/>
              <w:rPr>
                <w:sz w:val="18"/>
              </w:rPr>
            </w:pPr>
            <w:r>
              <w:rPr>
                <w:sz w:val="18"/>
              </w:rPr>
              <w:t>Eskalationsstufe 3</w:t>
            </w:r>
          </w:p>
        </w:tc>
        <w:tc>
          <w:tcPr>
            <w:tcW w:w="1813" w:type="dxa"/>
            <w:tcBorders>
              <w:left w:val="single" w:sz="4" w:space="0" w:color="auto"/>
              <w:right w:val="single" w:sz="4" w:space="0" w:color="auto"/>
            </w:tcBorders>
          </w:tcPr>
          <w:p w14:paraId="49B2A37E" w14:textId="77777777" w:rsidR="00387499" w:rsidRPr="00387499" w:rsidRDefault="00387499" w:rsidP="00387499">
            <w:pPr>
              <w:jc w:val="center"/>
              <w:rPr>
                <w:sz w:val="18"/>
              </w:rPr>
            </w:pPr>
          </w:p>
        </w:tc>
      </w:tr>
      <w:tr w:rsidR="00387499" w14:paraId="75A3FA1B" w14:textId="77777777" w:rsidTr="003C447C">
        <w:tc>
          <w:tcPr>
            <w:tcW w:w="1812" w:type="dxa"/>
            <w:tcBorders>
              <w:left w:val="single" w:sz="4" w:space="0" w:color="auto"/>
              <w:right w:val="single" w:sz="4" w:space="0" w:color="auto"/>
            </w:tcBorders>
          </w:tcPr>
          <w:p w14:paraId="0881DD26"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790DBC70" w14:textId="77777777" w:rsidR="00387499" w:rsidRPr="00387499" w:rsidRDefault="00387499" w:rsidP="00387499">
            <w:pPr>
              <w:jc w:val="center"/>
              <w:rPr>
                <w:sz w:val="18"/>
              </w:rPr>
            </w:pPr>
          </w:p>
        </w:tc>
        <w:tc>
          <w:tcPr>
            <w:tcW w:w="1812" w:type="dxa"/>
            <w:tcBorders>
              <w:left w:val="single" w:sz="4" w:space="0" w:color="auto"/>
              <w:right w:val="single" w:sz="4" w:space="0" w:color="auto"/>
            </w:tcBorders>
          </w:tcPr>
          <w:p w14:paraId="1F031963" w14:textId="77777777" w:rsidR="00387499" w:rsidRPr="00387499" w:rsidRDefault="00387499" w:rsidP="00387499">
            <w:pPr>
              <w:jc w:val="center"/>
              <w:rPr>
                <w:sz w:val="18"/>
              </w:rPr>
            </w:pPr>
          </w:p>
        </w:tc>
        <w:tc>
          <w:tcPr>
            <w:tcW w:w="1813" w:type="dxa"/>
            <w:tcBorders>
              <w:left w:val="single" w:sz="4" w:space="0" w:color="auto"/>
              <w:right w:val="single" w:sz="4" w:space="0" w:color="auto"/>
            </w:tcBorders>
          </w:tcPr>
          <w:p w14:paraId="54F1B8D0" w14:textId="77777777" w:rsidR="00387499" w:rsidRPr="00387499" w:rsidRDefault="00387499" w:rsidP="00387499">
            <w:pPr>
              <w:jc w:val="center"/>
              <w:rPr>
                <w:sz w:val="18"/>
              </w:rPr>
            </w:pPr>
          </w:p>
        </w:tc>
        <w:tc>
          <w:tcPr>
            <w:tcW w:w="1813" w:type="dxa"/>
            <w:tcBorders>
              <w:left w:val="single" w:sz="4" w:space="0" w:color="auto"/>
              <w:right w:val="single" w:sz="4" w:space="0" w:color="auto"/>
            </w:tcBorders>
            <w:shd w:val="clear" w:color="auto" w:fill="FF0000"/>
          </w:tcPr>
          <w:p w14:paraId="584BF933" w14:textId="77777777" w:rsidR="00387499" w:rsidRPr="00387499" w:rsidRDefault="00387499" w:rsidP="00387499">
            <w:pPr>
              <w:jc w:val="center"/>
              <w:rPr>
                <w:sz w:val="18"/>
              </w:rPr>
            </w:pPr>
            <w:r>
              <w:rPr>
                <w:sz w:val="18"/>
              </w:rPr>
              <w:t>Lieferantenwechsel</w:t>
            </w:r>
          </w:p>
        </w:tc>
      </w:tr>
      <w:tr w:rsidR="00387499" w14:paraId="58408E1B" w14:textId="77777777" w:rsidTr="003C447C">
        <w:tc>
          <w:tcPr>
            <w:tcW w:w="1812" w:type="dxa"/>
            <w:tcBorders>
              <w:left w:val="single" w:sz="4" w:space="0" w:color="auto"/>
              <w:right w:val="single" w:sz="4" w:space="0" w:color="auto"/>
            </w:tcBorders>
          </w:tcPr>
          <w:p w14:paraId="2EBEE32F" w14:textId="77777777" w:rsidR="00387499" w:rsidRPr="00387499" w:rsidRDefault="00387499" w:rsidP="00387499">
            <w:pPr>
              <w:jc w:val="center"/>
              <w:rPr>
                <w:sz w:val="18"/>
              </w:rPr>
            </w:pPr>
            <w:r>
              <w:rPr>
                <w:sz w:val="18"/>
              </w:rPr>
              <w:t>Stufe 0</w:t>
            </w:r>
          </w:p>
        </w:tc>
        <w:tc>
          <w:tcPr>
            <w:tcW w:w="1812" w:type="dxa"/>
            <w:tcBorders>
              <w:left w:val="single" w:sz="4" w:space="0" w:color="auto"/>
              <w:right w:val="single" w:sz="4" w:space="0" w:color="auto"/>
            </w:tcBorders>
          </w:tcPr>
          <w:p w14:paraId="6C1E41D6" w14:textId="77777777" w:rsidR="00387499" w:rsidRPr="00387499" w:rsidRDefault="00387499" w:rsidP="00387499">
            <w:pPr>
              <w:jc w:val="center"/>
              <w:rPr>
                <w:sz w:val="18"/>
              </w:rPr>
            </w:pPr>
            <w:r>
              <w:rPr>
                <w:sz w:val="18"/>
              </w:rPr>
              <w:t>Stufe 1</w:t>
            </w:r>
          </w:p>
        </w:tc>
        <w:tc>
          <w:tcPr>
            <w:tcW w:w="1812" w:type="dxa"/>
            <w:tcBorders>
              <w:left w:val="single" w:sz="4" w:space="0" w:color="auto"/>
              <w:right w:val="single" w:sz="4" w:space="0" w:color="auto"/>
            </w:tcBorders>
          </w:tcPr>
          <w:p w14:paraId="5FD09EAF" w14:textId="77777777" w:rsidR="00387499" w:rsidRPr="00387499" w:rsidRDefault="00387499" w:rsidP="00387499">
            <w:pPr>
              <w:jc w:val="center"/>
              <w:rPr>
                <w:sz w:val="18"/>
              </w:rPr>
            </w:pPr>
            <w:r>
              <w:rPr>
                <w:sz w:val="18"/>
              </w:rPr>
              <w:t>Stufe 2</w:t>
            </w:r>
          </w:p>
        </w:tc>
        <w:tc>
          <w:tcPr>
            <w:tcW w:w="1813" w:type="dxa"/>
            <w:tcBorders>
              <w:left w:val="single" w:sz="4" w:space="0" w:color="auto"/>
              <w:right w:val="single" w:sz="4" w:space="0" w:color="auto"/>
            </w:tcBorders>
          </w:tcPr>
          <w:p w14:paraId="616487CC" w14:textId="77777777" w:rsidR="00387499" w:rsidRPr="00387499" w:rsidRDefault="00387499" w:rsidP="00387499">
            <w:pPr>
              <w:jc w:val="center"/>
              <w:rPr>
                <w:sz w:val="18"/>
              </w:rPr>
            </w:pPr>
            <w:r>
              <w:rPr>
                <w:sz w:val="18"/>
              </w:rPr>
              <w:t>Stufe 3</w:t>
            </w:r>
          </w:p>
        </w:tc>
        <w:tc>
          <w:tcPr>
            <w:tcW w:w="1813" w:type="dxa"/>
            <w:tcBorders>
              <w:left w:val="single" w:sz="4" w:space="0" w:color="auto"/>
              <w:right w:val="single" w:sz="4" w:space="0" w:color="auto"/>
            </w:tcBorders>
          </w:tcPr>
          <w:p w14:paraId="68BA9059" w14:textId="77777777" w:rsidR="00387499" w:rsidRDefault="00387499" w:rsidP="00387499">
            <w:pPr>
              <w:jc w:val="center"/>
              <w:rPr>
                <w:sz w:val="18"/>
              </w:rPr>
            </w:pPr>
            <w:r>
              <w:rPr>
                <w:sz w:val="18"/>
              </w:rPr>
              <w:t>Stufe 4</w:t>
            </w:r>
          </w:p>
        </w:tc>
      </w:tr>
    </w:tbl>
    <w:p w14:paraId="3F98919A" w14:textId="77777777" w:rsidR="004D47CE" w:rsidRDefault="004D47CE" w:rsidP="004D47CE"/>
    <w:p w14:paraId="5B169B15" w14:textId="77777777" w:rsidR="00DA5F26" w:rsidRDefault="00DA5F26" w:rsidP="004D47CE"/>
    <w:p w14:paraId="0D48622D" w14:textId="77777777" w:rsidR="00DA5F26" w:rsidRDefault="00DA5F26" w:rsidP="004D47CE"/>
    <w:tbl>
      <w:tblPr>
        <w:tblStyle w:val="Tabellenraster"/>
        <w:tblW w:w="0" w:type="auto"/>
        <w:tblLook w:val="04A0" w:firstRow="1" w:lastRow="0" w:firstColumn="1" w:lastColumn="0" w:noHBand="0" w:noVBand="1"/>
      </w:tblPr>
      <w:tblGrid>
        <w:gridCol w:w="709"/>
        <w:gridCol w:w="2977"/>
        <w:gridCol w:w="2023"/>
        <w:gridCol w:w="1755"/>
        <w:gridCol w:w="1603"/>
      </w:tblGrid>
      <w:tr w:rsidR="009F6EA1" w14:paraId="0E4D9A97" w14:textId="77777777" w:rsidTr="003C447C">
        <w:trPr>
          <w:trHeight w:val="461"/>
        </w:trPr>
        <w:tc>
          <w:tcPr>
            <w:tcW w:w="709" w:type="dxa"/>
            <w:tcBorders>
              <w:top w:val="nil"/>
              <w:left w:val="nil"/>
            </w:tcBorders>
          </w:tcPr>
          <w:p w14:paraId="2CEB2141" w14:textId="77777777" w:rsidR="00657325" w:rsidRDefault="00657325" w:rsidP="004D47CE"/>
        </w:tc>
        <w:tc>
          <w:tcPr>
            <w:tcW w:w="2977" w:type="dxa"/>
            <w:shd w:val="clear" w:color="auto" w:fill="D9D9D9" w:themeFill="background1" w:themeFillShade="D9"/>
          </w:tcPr>
          <w:p w14:paraId="53678A56" w14:textId="77777777" w:rsidR="00657325" w:rsidRPr="009F6EA1" w:rsidRDefault="00657325" w:rsidP="004D47CE">
            <w:pPr>
              <w:rPr>
                <w:b/>
                <w:sz w:val="20"/>
              </w:rPr>
            </w:pPr>
            <w:r w:rsidRPr="009F6EA1">
              <w:rPr>
                <w:b/>
                <w:sz w:val="20"/>
              </w:rPr>
              <w:t>Charakterisierung des Lieferantenstatus</w:t>
            </w:r>
          </w:p>
        </w:tc>
        <w:tc>
          <w:tcPr>
            <w:tcW w:w="2023" w:type="dxa"/>
            <w:shd w:val="clear" w:color="auto" w:fill="D9D9D9" w:themeFill="background1" w:themeFillShade="D9"/>
          </w:tcPr>
          <w:p w14:paraId="4632E945" w14:textId="77777777" w:rsidR="00657325" w:rsidRPr="009F6EA1" w:rsidRDefault="00657325" w:rsidP="004D47CE">
            <w:pPr>
              <w:rPr>
                <w:b/>
                <w:sz w:val="20"/>
              </w:rPr>
            </w:pPr>
            <w:r w:rsidRPr="009F6EA1">
              <w:rPr>
                <w:b/>
                <w:sz w:val="20"/>
              </w:rPr>
              <w:t>Aktivität</w:t>
            </w:r>
          </w:p>
        </w:tc>
        <w:tc>
          <w:tcPr>
            <w:tcW w:w="1755" w:type="dxa"/>
            <w:shd w:val="clear" w:color="auto" w:fill="D9D9D9" w:themeFill="background1" w:themeFillShade="D9"/>
          </w:tcPr>
          <w:p w14:paraId="2A2BE8B7" w14:textId="77777777" w:rsidR="00657325" w:rsidRPr="009F6EA1" w:rsidRDefault="00657325" w:rsidP="004D47CE">
            <w:pPr>
              <w:rPr>
                <w:b/>
                <w:sz w:val="20"/>
              </w:rPr>
            </w:pPr>
            <w:r w:rsidRPr="009F6EA1">
              <w:rPr>
                <w:b/>
                <w:sz w:val="20"/>
              </w:rPr>
              <w:t>Verantwortlich</w:t>
            </w:r>
          </w:p>
        </w:tc>
        <w:tc>
          <w:tcPr>
            <w:tcW w:w="1603" w:type="dxa"/>
            <w:shd w:val="clear" w:color="auto" w:fill="D9D9D9" w:themeFill="background1" w:themeFillShade="D9"/>
          </w:tcPr>
          <w:p w14:paraId="718B767D" w14:textId="77777777" w:rsidR="00657325" w:rsidRPr="009F6EA1" w:rsidRDefault="00657325" w:rsidP="004D47CE">
            <w:pPr>
              <w:rPr>
                <w:b/>
                <w:sz w:val="20"/>
              </w:rPr>
            </w:pPr>
            <w:r w:rsidRPr="009F6EA1">
              <w:rPr>
                <w:b/>
                <w:sz w:val="20"/>
              </w:rPr>
              <w:t>Ergebnis</w:t>
            </w:r>
          </w:p>
        </w:tc>
      </w:tr>
      <w:tr w:rsidR="003C447C" w14:paraId="48D55A96" w14:textId="77777777" w:rsidTr="003C447C">
        <w:trPr>
          <w:trHeight w:val="536"/>
        </w:trPr>
        <w:tc>
          <w:tcPr>
            <w:tcW w:w="709" w:type="dxa"/>
            <w:vMerge w:val="restart"/>
            <w:shd w:val="clear" w:color="auto" w:fill="00B050"/>
            <w:textDirection w:val="btLr"/>
            <w:vAlign w:val="center"/>
          </w:tcPr>
          <w:p w14:paraId="52304C06" w14:textId="77777777" w:rsidR="00657325" w:rsidRPr="00387499" w:rsidRDefault="00657325" w:rsidP="00657325">
            <w:pPr>
              <w:ind w:left="113" w:right="113"/>
              <w:jc w:val="center"/>
              <w:rPr>
                <w:sz w:val="18"/>
              </w:rPr>
            </w:pPr>
            <w:r w:rsidRPr="003C447C">
              <w:rPr>
                <w:b/>
                <w:sz w:val="20"/>
              </w:rPr>
              <w:t>Qualitätslieferant</w:t>
            </w:r>
          </w:p>
        </w:tc>
        <w:tc>
          <w:tcPr>
            <w:tcW w:w="2977" w:type="dxa"/>
          </w:tcPr>
          <w:p w14:paraId="21E172B9" w14:textId="77777777" w:rsidR="00657325" w:rsidRPr="003C447C" w:rsidRDefault="009F6EA1" w:rsidP="00657325">
            <w:pPr>
              <w:rPr>
                <w:sz w:val="18"/>
              </w:rPr>
            </w:pPr>
            <w:r w:rsidRPr="003C447C">
              <w:rPr>
                <w:sz w:val="18"/>
              </w:rPr>
              <w:t>Ziele im Lieferantencockpit erreicht</w:t>
            </w:r>
          </w:p>
        </w:tc>
        <w:tc>
          <w:tcPr>
            <w:tcW w:w="2023" w:type="dxa"/>
          </w:tcPr>
          <w:p w14:paraId="60FAF64D" w14:textId="77777777" w:rsidR="00657325" w:rsidRPr="003C447C" w:rsidRDefault="009F6EA1" w:rsidP="00657325">
            <w:pPr>
              <w:rPr>
                <w:sz w:val="18"/>
              </w:rPr>
            </w:pPr>
            <w:r w:rsidRPr="003C447C">
              <w:rPr>
                <w:sz w:val="18"/>
              </w:rPr>
              <w:t>Einsicht alle 3 Monate</w:t>
            </w:r>
          </w:p>
        </w:tc>
        <w:tc>
          <w:tcPr>
            <w:tcW w:w="1755" w:type="dxa"/>
          </w:tcPr>
          <w:p w14:paraId="16C7D2AC" w14:textId="77777777" w:rsidR="00657325" w:rsidRPr="003C447C" w:rsidRDefault="00C803E6" w:rsidP="00657325">
            <w:pPr>
              <w:rPr>
                <w:sz w:val="18"/>
              </w:rPr>
            </w:pPr>
            <w:r>
              <w:rPr>
                <w:sz w:val="18"/>
              </w:rPr>
              <w:t>L</w:t>
            </w:r>
            <w:r w:rsidR="0039054B">
              <w:rPr>
                <w:sz w:val="18"/>
              </w:rPr>
              <w:t>eiter-</w:t>
            </w:r>
            <w:r w:rsidR="009F6EA1" w:rsidRPr="003C447C">
              <w:rPr>
                <w:sz w:val="18"/>
              </w:rPr>
              <w:t>EK / QS</w:t>
            </w:r>
          </w:p>
        </w:tc>
        <w:tc>
          <w:tcPr>
            <w:tcW w:w="1603" w:type="dxa"/>
          </w:tcPr>
          <w:p w14:paraId="0AE9DD24" w14:textId="77777777" w:rsidR="00657325" w:rsidRPr="003C447C" w:rsidRDefault="009F6EA1" w:rsidP="00657325">
            <w:pPr>
              <w:rPr>
                <w:sz w:val="18"/>
              </w:rPr>
            </w:pPr>
            <w:r w:rsidRPr="003C447C">
              <w:rPr>
                <w:sz w:val="18"/>
              </w:rPr>
              <w:t>CAQ-System</w:t>
            </w:r>
          </w:p>
        </w:tc>
      </w:tr>
      <w:tr w:rsidR="003C447C" w14:paraId="482920C0" w14:textId="77777777" w:rsidTr="003C447C">
        <w:trPr>
          <w:trHeight w:val="536"/>
        </w:trPr>
        <w:tc>
          <w:tcPr>
            <w:tcW w:w="709" w:type="dxa"/>
            <w:vMerge/>
            <w:shd w:val="clear" w:color="auto" w:fill="00B050"/>
          </w:tcPr>
          <w:p w14:paraId="3C010249" w14:textId="77777777" w:rsidR="00657325" w:rsidRPr="00387499" w:rsidRDefault="00657325" w:rsidP="00657325">
            <w:pPr>
              <w:jc w:val="center"/>
              <w:rPr>
                <w:sz w:val="18"/>
              </w:rPr>
            </w:pPr>
          </w:p>
        </w:tc>
        <w:tc>
          <w:tcPr>
            <w:tcW w:w="2977" w:type="dxa"/>
          </w:tcPr>
          <w:p w14:paraId="0DC1838A" w14:textId="77777777" w:rsidR="00657325" w:rsidRPr="003C447C" w:rsidRDefault="009F6EA1" w:rsidP="00657325">
            <w:pPr>
              <w:rPr>
                <w:sz w:val="18"/>
              </w:rPr>
            </w:pPr>
            <w:r w:rsidRPr="003C447C">
              <w:rPr>
                <w:sz w:val="18"/>
              </w:rPr>
              <w:t>Keine Wiederholreklamationen</w:t>
            </w:r>
          </w:p>
        </w:tc>
        <w:tc>
          <w:tcPr>
            <w:tcW w:w="2023" w:type="dxa"/>
          </w:tcPr>
          <w:p w14:paraId="53DFF084" w14:textId="77777777" w:rsidR="00657325" w:rsidRPr="003C447C" w:rsidRDefault="009F6EA1" w:rsidP="00657325">
            <w:pPr>
              <w:rPr>
                <w:sz w:val="18"/>
              </w:rPr>
            </w:pPr>
            <w:r w:rsidRPr="003C447C">
              <w:rPr>
                <w:sz w:val="18"/>
              </w:rPr>
              <w:t>Prüfung bei jeder Reklamation</w:t>
            </w:r>
          </w:p>
        </w:tc>
        <w:tc>
          <w:tcPr>
            <w:tcW w:w="1755" w:type="dxa"/>
          </w:tcPr>
          <w:p w14:paraId="511AD84F" w14:textId="77777777" w:rsidR="00657325" w:rsidRPr="003C447C" w:rsidRDefault="009F6EA1" w:rsidP="00657325">
            <w:pPr>
              <w:rPr>
                <w:sz w:val="18"/>
              </w:rPr>
            </w:pPr>
            <w:r w:rsidRPr="003C447C">
              <w:rPr>
                <w:sz w:val="18"/>
              </w:rPr>
              <w:t>QS</w:t>
            </w:r>
          </w:p>
        </w:tc>
        <w:tc>
          <w:tcPr>
            <w:tcW w:w="1603" w:type="dxa"/>
          </w:tcPr>
          <w:p w14:paraId="0DE93F2C" w14:textId="77777777" w:rsidR="00657325" w:rsidRPr="003C447C" w:rsidRDefault="009F6EA1" w:rsidP="00657325">
            <w:pPr>
              <w:rPr>
                <w:sz w:val="18"/>
              </w:rPr>
            </w:pPr>
            <w:r w:rsidRPr="003C447C">
              <w:rPr>
                <w:sz w:val="18"/>
              </w:rPr>
              <w:t>CAQ-System</w:t>
            </w:r>
          </w:p>
        </w:tc>
      </w:tr>
      <w:tr w:rsidR="003C447C" w14:paraId="63A9B5FB" w14:textId="77777777" w:rsidTr="003C447C">
        <w:trPr>
          <w:trHeight w:val="536"/>
        </w:trPr>
        <w:tc>
          <w:tcPr>
            <w:tcW w:w="709" w:type="dxa"/>
            <w:vMerge/>
            <w:shd w:val="clear" w:color="auto" w:fill="00B050"/>
          </w:tcPr>
          <w:p w14:paraId="6CDA2E34" w14:textId="77777777" w:rsidR="00657325" w:rsidRPr="00387499" w:rsidRDefault="00657325" w:rsidP="00657325">
            <w:pPr>
              <w:jc w:val="center"/>
              <w:rPr>
                <w:sz w:val="18"/>
              </w:rPr>
            </w:pPr>
          </w:p>
        </w:tc>
        <w:tc>
          <w:tcPr>
            <w:tcW w:w="2977" w:type="dxa"/>
          </w:tcPr>
          <w:p w14:paraId="092B7389" w14:textId="77777777" w:rsidR="00657325" w:rsidRPr="003C447C" w:rsidRDefault="009F6EA1" w:rsidP="00657325">
            <w:pPr>
              <w:rPr>
                <w:sz w:val="18"/>
              </w:rPr>
            </w:pPr>
            <w:r w:rsidRPr="003C447C">
              <w:rPr>
                <w:sz w:val="18"/>
              </w:rPr>
              <w:t>Einhaltung der Lieferpläne (Zeit und Menge)</w:t>
            </w:r>
          </w:p>
        </w:tc>
        <w:tc>
          <w:tcPr>
            <w:tcW w:w="2023" w:type="dxa"/>
          </w:tcPr>
          <w:p w14:paraId="62FBFEF2" w14:textId="77777777" w:rsidR="00657325" w:rsidRPr="003C447C" w:rsidRDefault="009F6EA1" w:rsidP="00657325">
            <w:pPr>
              <w:rPr>
                <w:sz w:val="18"/>
              </w:rPr>
            </w:pPr>
            <w:r w:rsidRPr="003C447C">
              <w:rPr>
                <w:sz w:val="18"/>
              </w:rPr>
              <w:t>Prüfung bei jeder Lieferung</w:t>
            </w:r>
          </w:p>
        </w:tc>
        <w:tc>
          <w:tcPr>
            <w:tcW w:w="1755" w:type="dxa"/>
          </w:tcPr>
          <w:p w14:paraId="7870823F" w14:textId="77777777" w:rsidR="00657325" w:rsidRPr="003C447C" w:rsidRDefault="009F6EA1" w:rsidP="00657325">
            <w:pPr>
              <w:rPr>
                <w:sz w:val="18"/>
              </w:rPr>
            </w:pPr>
            <w:r w:rsidRPr="003C447C">
              <w:rPr>
                <w:sz w:val="18"/>
              </w:rPr>
              <w:t xml:space="preserve">Versand / </w:t>
            </w:r>
            <w:r w:rsidR="00C803E6">
              <w:rPr>
                <w:sz w:val="18"/>
              </w:rPr>
              <w:t>L</w:t>
            </w:r>
            <w:r w:rsidR="0039054B">
              <w:rPr>
                <w:sz w:val="18"/>
              </w:rPr>
              <w:t>eiter-</w:t>
            </w:r>
            <w:r w:rsidRPr="003C447C">
              <w:rPr>
                <w:sz w:val="18"/>
              </w:rPr>
              <w:t>EK</w:t>
            </w:r>
          </w:p>
        </w:tc>
        <w:tc>
          <w:tcPr>
            <w:tcW w:w="1603" w:type="dxa"/>
          </w:tcPr>
          <w:p w14:paraId="0F41A027" w14:textId="77777777" w:rsidR="00657325" w:rsidRPr="003C447C" w:rsidRDefault="009F6EA1" w:rsidP="00657325">
            <w:pPr>
              <w:rPr>
                <w:sz w:val="18"/>
              </w:rPr>
            </w:pPr>
            <w:r w:rsidRPr="003C447C">
              <w:rPr>
                <w:sz w:val="18"/>
              </w:rPr>
              <w:t>ERP-System</w:t>
            </w:r>
          </w:p>
        </w:tc>
      </w:tr>
      <w:tr w:rsidR="003C447C" w14:paraId="63FD5ED3" w14:textId="77777777" w:rsidTr="003C447C">
        <w:trPr>
          <w:trHeight w:val="536"/>
        </w:trPr>
        <w:tc>
          <w:tcPr>
            <w:tcW w:w="709" w:type="dxa"/>
            <w:vMerge/>
            <w:shd w:val="clear" w:color="auto" w:fill="00B050"/>
          </w:tcPr>
          <w:p w14:paraId="00B758C5" w14:textId="77777777" w:rsidR="009F6EA1" w:rsidRPr="00387499" w:rsidRDefault="009F6EA1" w:rsidP="009F6EA1">
            <w:pPr>
              <w:jc w:val="center"/>
              <w:rPr>
                <w:sz w:val="18"/>
              </w:rPr>
            </w:pPr>
          </w:p>
        </w:tc>
        <w:tc>
          <w:tcPr>
            <w:tcW w:w="2977" w:type="dxa"/>
          </w:tcPr>
          <w:p w14:paraId="14D53757" w14:textId="77777777" w:rsidR="009F6EA1" w:rsidRPr="003C447C" w:rsidRDefault="009F6EA1" w:rsidP="009F6EA1">
            <w:pPr>
              <w:rPr>
                <w:sz w:val="18"/>
              </w:rPr>
            </w:pPr>
            <w:r w:rsidRPr="003C447C">
              <w:rPr>
                <w:sz w:val="18"/>
              </w:rPr>
              <w:t>Keine Feldausfälle oder 0-km Reklamationen verursacht</w:t>
            </w:r>
          </w:p>
        </w:tc>
        <w:tc>
          <w:tcPr>
            <w:tcW w:w="2023" w:type="dxa"/>
          </w:tcPr>
          <w:p w14:paraId="52B8B9CE" w14:textId="77777777" w:rsidR="009F6EA1" w:rsidRPr="003C447C" w:rsidRDefault="009F6EA1" w:rsidP="009F6EA1">
            <w:pPr>
              <w:rPr>
                <w:sz w:val="18"/>
              </w:rPr>
            </w:pPr>
            <w:r w:rsidRPr="003C447C">
              <w:rPr>
                <w:sz w:val="18"/>
              </w:rPr>
              <w:t>Prüfung bei jeder Reklamation</w:t>
            </w:r>
          </w:p>
        </w:tc>
        <w:tc>
          <w:tcPr>
            <w:tcW w:w="1755" w:type="dxa"/>
          </w:tcPr>
          <w:p w14:paraId="13BCF7D5" w14:textId="77777777" w:rsidR="009F6EA1" w:rsidRPr="003C447C" w:rsidRDefault="009F6EA1" w:rsidP="009F6EA1">
            <w:pPr>
              <w:rPr>
                <w:sz w:val="18"/>
              </w:rPr>
            </w:pPr>
            <w:r w:rsidRPr="003C447C">
              <w:rPr>
                <w:sz w:val="18"/>
              </w:rPr>
              <w:t>QS</w:t>
            </w:r>
          </w:p>
        </w:tc>
        <w:tc>
          <w:tcPr>
            <w:tcW w:w="1603" w:type="dxa"/>
          </w:tcPr>
          <w:p w14:paraId="537C5608" w14:textId="77777777" w:rsidR="009F6EA1" w:rsidRPr="003C447C" w:rsidRDefault="009F6EA1" w:rsidP="009F6EA1">
            <w:pPr>
              <w:rPr>
                <w:sz w:val="18"/>
              </w:rPr>
            </w:pPr>
            <w:r w:rsidRPr="003C447C">
              <w:rPr>
                <w:sz w:val="18"/>
              </w:rPr>
              <w:t>CAQ-System</w:t>
            </w:r>
          </w:p>
        </w:tc>
      </w:tr>
    </w:tbl>
    <w:p w14:paraId="0A2BB067" w14:textId="77777777" w:rsidR="00657325" w:rsidRDefault="00657325" w:rsidP="004D47CE"/>
    <w:tbl>
      <w:tblPr>
        <w:tblStyle w:val="Tabellenraster"/>
        <w:tblW w:w="0" w:type="auto"/>
        <w:tblLook w:val="04A0" w:firstRow="1" w:lastRow="0" w:firstColumn="1" w:lastColumn="0" w:noHBand="0" w:noVBand="1"/>
      </w:tblPr>
      <w:tblGrid>
        <w:gridCol w:w="698"/>
        <w:gridCol w:w="2929"/>
        <w:gridCol w:w="2015"/>
        <w:gridCol w:w="1748"/>
        <w:gridCol w:w="1677"/>
      </w:tblGrid>
      <w:tr w:rsidR="003C447C" w14:paraId="42B14777" w14:textId="77777777" w:rsidTr="001A3B24">
        <w:trPr>
          <w:trHeight w:val="461"/>
        </w:trPr>
        <w:tc>
          <w:tcPr>
            <w:tcW w:w="698" w:type="dxa"/>
            <w:tcBorders>
              <w:top w:val="nil"/>
              <w:left w:val="nil"/>
            </w:tcBorders>
          </w:tcPr>
          <w:p w14:paraId="491B1A89" w14:textId="77777777" w:rsidR="003C447C" w:rsidRDefault="003C447C" w:rsidP="003C447C"/>
        </w:tc>
        <w:tc>
          <w:tcPr>
            <w:tcW w:w="2929" w:type="dxa"/>
            <w:shd w:val="clear" w:color="auto" w:fill="D9D9D9" w:themeFill="background1" w:themeFillShade="D9"/>
          </w:tcPr>
          <w:p w14:paraId="2FD5DFAC" w14:textId="77777777" w:rsidR="003C447C" w:rsidRPr="009F6EA1" w:rsidRDefault="003C447C" w:rsidP="003C447C">
            <w:pPr>
              <w:rPr>
                <w:b/>
                <w:sz w:val="20"/>
              </w:rPr>
            </w:pPr>
            <w:r w:rsidRPr="009F6EA1">
              <w:rPr>
                <w:b/>
                <w:sz w:val="20"/>
              </w:rPr>
              <w:t>Charakterisierung des Lieferantenstatus</w:t>
            </w:r>
          </w:p>
        </w:tc>
        <w:tc>
          <w:tcPr>
            <w:tcW w:w="2015" w:type="dxa"/>
            <w:shd w:val="clear" w:color="auto" w:fill="D9D9D9" w:themeFill="background1" w:themeFillShade="D9"/>
          </w:tcPr>
          <w:p w14:paraId="3AF2A486" w14:textId="77777777" w:rsidR="003C447C" w:rsidRPr="009F6EA1" w:rsidRDefault="003C447C" w:rsidP="003C447C">
            <w:pPr>
              <w:rPr>
                <w:b/>
                <w:sz w:val="20"/>
              </w:rPr>
            </w:pPr>
            <w:r w:rsidRPr="009F6EA1">
              <w:rPr>
                <w:b/>
                <w:sz w:val="20"/>
              </w:rPr>
              <w:t>Aktivität</w:t>
            </w:r>
          </w:p>
        </w:tc>
        <w:tc>
          <w:tcPr>
            <w:tcW w:w="1748" w:type="dxa"/>
            <w:shd w:val="clear" w:color="auto" w:fill="D9D9D9" w:themeFill="background1" w:themeFillShade="D9"/>
          </w:tcPr>
          <w:p w14:paraId="099E76C2" w14:textId="77777777" w:rsidR="003C447C" w:rsidRPr="009F6EA1" w:rsidRDefault="003C447C" w:rsidP="003C447C">
            <w:pPr>
              <w:rPr>
                <w:b/>
                <w:sz w:val="20"/>
              </w:rPr>
            </w:pPr>
            <w:r w:rsidRPr="009F6EA1">
              <w:rPr>
                <w:b/>
                <w:sz w:val="20"/>
              </w:rPr>
              <w:t>Verantwortlich</w:t>
            </w:r>
          </w:p>
        </w:tc>
        <w:tc>
          <w:tcPr>
            <w:tcW w:w="1677" w:type="dxa"/>
            <w:shd w:val="clear" w:color="auto" w:fill="D9D9D9" w:themeFill="background1" w:themeFillShade="D9"/>
          </w:tcPr>
          <w:p w14:paraId="1F3EAE4B" w14:textId="77777777" w:rsidR="003C447C" w:rsidRPr="009F6EA1" w:rsidRDefault="003C447C" w:rsidP="003C447C">
            <w:pPr>
              <w:rPr>
                <w:b/>
                <w:sz w:val="20"/>
              </w:rPr>
            </w:pPr>
            <w:r w:rsidRPr="009F6EA1">
              <w:rPr>
                <w:b/>
                <w:sz w:val="20"/>
              </w:rPr>
              <w:t>Ergebnis</w:t>
            </w:r>
          </w:p>
        </w:tc>
      </w:tr>
      <w:tr w:rsidR="003C447C" w14:paraId="431F23CF" w14:textId="77777777" w:rsidTr="001A3B24">
        <w:trPr>
          <w:trHeight w:val="536"/>
        </w:trPr>
        <w:tc>
          <w:tcPr>
            <w:tcW w:w="698" w:type="dxa"/>
            <w:vMerge w:val="restart"/>
            <w:shd w:val="clear" w:color="auto" w:fill="68F668"/>
            <w:textDirection w:val="btLr"/>
            <w:vAlign w:val="center"/>
          </w:tcPr>
          <w:p w14:paraId="260F805E" w14:textId="77777777" w:rsidR="003C447C" w:rsidRPr="00387499" w:rsidRDefault="003C447C" w:rsidP="003C447C">
            <w:pPr>
              <w:ind w:left="113" w:right="113"/>
              <w:jc w:val="center"/>
              <w:rPr>
                <w:sz w:val="18"/>
              </w:rPr>
            </w:pPr>
            <w:r>
              <w:rPr>
                <w:b/>
                <w:sz w:val="20"/>
              </w:rPr>
              <w:t>Eskalationsstufe 1</w:t>
            </w:r>
          </w:p>
        </w:tc>
        <w:tc>
          <w:tcPr>
            <w:tcW w:w="2929" w:type="dxa"/>
          </w:tcPr>
          <w:p w14:paraId="3BBC4B59" w14:textId="77777777" w:rsidR="003C447C" w:rsidRPr="003C447C" w:rsidRDefault="003C447C" w:rsidP="003C447C">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w:t>
            </w:r>
            <w:r w:rsidR="001A3B24">
              <w:rPr>
                <w:sz w:val="18"/>
              </w:rPr>
              <w:t>A</w:t>
            </w:r>
            <w:r>
              <w:rPr>
                <w:sz w:val="18"/>
              </w:rPr>
              <w:t>B-Lieferant)</w:t>
            </w:r>
          </w:p>
        </w:tc>
        <w:tc>
          <w:tcPr>
            <w:tcW w:w="2015" w:type="dxa"/>
          </w:tcPr>
          <w:p w14:paraId="41A36DD3" w14:textId="77777777" w:rsidR="003C447C" w:rsidRPr="003C447C" w:rsidRDefault="003C447C" w:rsidP="003C447C">
            <w:pPr>
              <w:rPr>
                <w:sz w:val="18"/>
              </w:rPr>
            </w:pPr>
            <w:r>
              <w:rPr>
                <w:sz w:val="18"/>
              </w:rPr>
              <w:t>Lieferantengespräch</w:t>
            </w:r>
          </w:p>
        </w:tc>
        <w:tc>
          <w:tcPr>
            <w:tcW w:w="1748" w:type="dxa"/>
          </w:tcPr>
          <w:p w14:paraId="35B8FEFC" w14:textId="77777777" w:rsidR="003C447C" w:rsidRPr="003C447C" w:rsidRDefault="00C803E6" w:rsidP="003C447C">
            <w:pPr>
              <w:rPr>
                <w:sz w:val="18"/>
              </w:rPr>
            </w:pPr>
            <w:r>
              <w:rPr>
                <w:sz w:val="18"/>
              </w:rPr>
              <w:t>L</w:t>
            </w:r>
            <w:r w:rsidR="0039054B">
              <w:rPr>
                <w:sz w:val="18"/>
              </w:rPr>
              <w:t>eiter-</w:t>
            </w:r>
            <w:r w:rsidR="003C447C" w:rsidRPr="003C447C">
              <w:rPr>
                <w:sz w:val="18"/>
              </w:rPr>
              <w:t>EK / QS</w:t>
            </w:r>
          </w:p>
        </w:tc>
        <w:tc>
          <w:tcPr>
            <w:tcW w:w="1677" w:type="dxa"/>
          </w:tcPr>
          <w:p w14:paraId="151AE064" w14:textId="77777777" w:rsidR="003C447C" w:rsidRPr="003C447C" w:rsidRDefault="003C447C" w:rsidP="003C447C">
            <w:pPr>
              <w:rPr>
                <w:sz w:val="18"/>
              </w:rPr>
            </w:pPr>
            <w:r>
              <w:rPr>
                <w:sz w:val="18"/>
              </w:rPr>
              <w:t>Maßnahmenplan des Lieferanten</w:t>
            </w:r>
          </w:p>
        </w:tc>
      </w:tr>
      <w:tr w:rsidR="003C447C" w14:paraId="335D5C9B" w14:textId="77777777" w:rsidTr="001A3B24">
        <w:trPr>
          <w:trHeight w:val="536"/>
        </w:trPr>
        <w:tc>
          <w:tcPr>
            <w:tcW w:w="698" w:type="dxa"/>
            <w:vMerge/>
            <w:shd w:val="clear" w:color="auto" w:fill="68F668"/>
          </w:tcPr>
          <w:p w14:paraId="1CADA0FB" w14:textId="77777777" w:rsidR="003C447C" w:rsidRPr="00387499" w:rsidRDefault="003C447C" w:rsidP="003C447C">
            <w:pPr>
              <w:jc w:val="center"/>
              <w:rPr>
                <w:sz w:val="18"/>
              </w:rPr>
            </w:pPr>
          </w:p>
        </w:tc>
        <w:tc>
          <w:tcPr>
            <w:tcW w:w="2929" w:type="dxa"/>
          </w:tcPr>
          <w:p w14:paraId="4C057C6C" w14:textId="77777777" w:rsidR="003C447C" w:rsidRPr="003C447C" w:rsidRDefault="003C447C" w:rsidP="003C447C">
            <w:pPr>
              <w:rPr>
                <w:sz w:val="18"/>
              </w:rPr>
            </w:pPr>
            <w:r>
              <w:rPr>
                <w:sz w:val="18"/>
              </w:rPr>
              <w:t>E</w:t>
            </w:r>
            <w:r w:rsidRPr="003C447C">
              <w:rPr>
                <w:sz w:val="18"/>
              </w:rPr>
              <w:t xml:space="preserve">ine </w:t>
            </w:r>
            <w:r>
              <w:rPr>
                <w:sz w:val="18"/>
              </w:rPr>
              <w:t>Wiederholreklamation</w:t>
            </w:r>
          </w:p>
        </w:tc>
        <w:tc>
          <w:tcPr>
            <w:tcW w:w="2015" w:type="dxa"/>
          </w:tcPr>
          <w:p w14:paraId="098320C4" w14:textId="77777777" w:rsidR="003C447C" w:rsidRPr="003C447C" w:rsidRDefault="003C447C" w:rsidP="003C447C">
            <w:pPr>
              <w:rPr>
                <w:sz w:val="18"/>
              </w:rPr>
            </w:pPr>
            <w:r>
              <w:rPr>
                <w:sz w:val="18"/>
              </w:rPr>
              <w:t>5 Why Analyse des Lieferanten</w:t>
            </w:r>
          </w:p>
        </w:tc>
        <w:tc>
          <w:tcPr>
            <w:tcW w:w="1748" w:type="dxa"/>
          </w:tcPr>
          <w:p w14:paraId="068CB767" w14:textId="77777777" w:rsidR="003C447C" w:rsidRPr="003C447C" w:rsidRDefault="003C447C" w:rsidP="003C447C">
            <w:pPr>
              <w:rPr>
                <w:sz w:val="18"/>
              </w:rPr>
            </w:pPr>
            <w:r w:rsidRPr="003C447C">
              <w:rPr>
                <w:sz w:val="18"/>
              </w:rPr>
              <w:t>QS</w:t>
            </w:r>
          </w:p>
        </w:tc>
        <w:tc>
          <w:tcPr>
            <w:tcW w:w="1677" w:type="dxa"/>
          </w:tcPr>
          <w:p w14:paraId="5F64A6BC" w14:textId="77777777" w:rsidR="003C447C" w:rsidRPr="003C447C" w:rsidRDefault="003C447C" w:rsidP="003C447C">
            <w:pPr>
              <w:rPr>
                <w:sz w:val="18"/>
              </w:rPr>
            </w:pPr>
            <w:r>
              <w:rPr>
                <w:sz w:val="18"/>
              </w:rPr>
              <w:t>Dokumentation der Analyse im 8D Report</w:t>
            </w:r>
          </w:p>
        </w:tc>
      </w:tr>
      <w:tr w:rsidR="003C447C" w14:paraId="0E5988D6" w14:textId="77777777" w:rsidTr="001A3B24">
        <w:trPr>
          <w:trHeight w:val="536"/>
        </w:trPr>
        <w:tc>
          <w:tcPr>
            <w:tcW w:w="698" w:type="dxa"/>
            <w:vMerge/>
            <w:shd w:val="clear" w:color="auto" w:fill="68F668"/>
          </w:tcPr>
          <w:p w14:paraId="1FB665C6" w14:textId="77777777" w:rsidR="003C447C" w:rsidRPr="00387499" w:rsidRDefault="003C447C" w:rsidP="003C447C">
            <w:pPr>
              <w:jc w:val="center"/>
              <w:rPr>
                <w:sz w:val="18"/>
              </w:rPr>
            </w:pPr>
          </w:p>
        </w:tc>
        <w:tc>
          <w:tcPr>
            <w:tcW w:w="2929" w:type="dxa"/>
          </w:tcPr>
          <w:p w14:paraId="336B3100" w14:textId="77777777" w:rsidR="003C447C" w:rsidRPr="003C447C" w:rsidRDefault="001A3B24" w:rsidP="003C447C">
            <w:pPr>
              <w:rPr>
                <w:sz w:val="18"/>
              </w:rPr>
            </w:pPr>
            <w:r>
              <w:rPr>
                <w:sz w:val="18"/>
              </w:rPr>
              <w:t>Lieferverzug</w:t>
            </w:r>
            <w:r w:rsidR="003C447C" w:rsidRPr="003C447C">
              <w:rPr>
                <w:sz w:val="18"/>
              </w:rPr>
              <w:t xml:space="preserve"> (Zeit und Menge)</w:t>
            </w:r>
          </w:p>
        </w:tc>
        <w:tc>
          <w:tcPr>
            <w:tcW w:w="2015" w:type="dxa"/>
          </w:tcPr>
          <w:p w14:paraId="32439F33" w14:textId="77777777" w:rsidR="003C447C" w:rsidRPr="00AE499C" w:rsidRDefault="001A3B24" w:rsidP="00AE499C">
            <w:pPr>
              <w:rPr>
                <w:sz w:val="18"/>
              </w:rPr>
            </w:pPr>
            <w:r w:rsidRPr="00AE499C">
              <w:rPr>
                <w:sz w:val="18"/>
              </w:rPr>
              <w:t>Lieferant wird in Lieferverzug gesetzt</w:t>
            </w:r>
          </w:p>
          <w:p w14:paraId="673F24F7" w14:textId="77777777" w:rsidR="001A3B24" w:rsidRDefault="001A3B24" w:rsidP="003C447C">
            <w:pPr>
              <w:rPr>
                <w:sz w:val="18"/>
              </w:rPr>
            </w:pPr>
            <w:r>
              <w:rPr>
                <w:sz w:val="18"/>
              </w:rPr>
              <w:t>(Kosten für Sonderfahrten zahlt der Lieferant)</w:t>
            </w:r>
          </w:p>
          <w:p w14:paraId="7C7A15D5" w14:textId="77777777" w:rsidR="00AE499C" w:rsidRDefault="00AE499C" w:rsidP="003C447C">
            <w:pPr>
              <w:rPr>
                <w:sz w:val="18"/>
              </w:rPr>
            </w:pPr>
          </w:p>
          <w:p w14:paraId="72A4811D" w14:textId="77777777" w:rsidR="00AE499C" w:rsidRDefault="00AE499C" w:rsidP="003C447C">
            <w:pPr>
              <w:rPr>
                <w:sz w:val="18"/>
              </w:rPr>
            </w:pPr>
            <w:r>
              <w:rPr>
                <w:sz w:val="18"/>
              </w:rPr>
              <w:t>Maßnahmen zur</w:t>
            </w:r>
          </w:p>
          <w:p w14:paraId="2BFA35BD" w14:textId="77777777" w:rsidR="00AE499C" w:rsidRPr="003C447C" w:rsidRDefault="00AE499C" w:rsidP="003C447C">
            <w:pPr>
              <w:rPr>
                <w:sz w:val="18"/>
              </w:rPr>
            </w:pPr>
            <w:r>
              <w:rPr>
                <w:sz w:val="18"/>
              </w:rPr>
              <w:t xml:space="preserve">Verhinderung </w:t>
            </w:r>
            <w:r w:rsidR="004C531D">
              <w:rPr>
                <w:sz w:val="18"/>
              </w:rPr>
              <w:t>des Lieferverzugs</w:t>
            </w:r>
            <w:r>
              <w:rPr>
                <w:sz w:val="18"/>
              </w:rPr>
              <w:t xml:space="preserve"> durch den Lieferanten</w:t>
            </w:r>
          </w:p>
        </w:tc>
        <w:tc>
          <w:tcPr>
            <w:tcW w:w="1748" w:type="dxa"/>
          </w:tcPr>
          <w:p w14:paraId="38EC6568" w14:textId="77777777" w:rsidR="003C447C" w:rsidRDefault="003C447C" w:rsidP="003C447C">
            <w:pPr>
              <w:rPr>
                <w:sz w:val="18"/>
              </w:rPr>
            </w:pPr>
            <w:r w:rsidRPr="003C447C">
              <w:rPr>
                <w:sz w:val="18"/>
              </w:rPr>
              <w:t xml:space="preserve">Versand / </w:t>
            </w:r>
            <w:r w:rsidR="00C803E6">
              <w:rPr>
                <w:sz w:val="18"/>
              </w:rPr>
              <w:t>L</w:t>
            </w:r>
            <w:r w:rsidR="0039054B">
              <w:rPr>
                <w:sz w:val="18"/>
              </w:rPr>
              <w:t>eiter-</w:t>
            </w:r>
            <w:r w:rsidRPr="003C447C">
              <w:rPr>
                <w:sz w:val="18"/>
              </w:rPr>
              <w:t>EK</w:t>
            </w:r>
          </w:p>
          <w:p w14:paraId="5FFB2723" w14:textId="77777777" w:rsidR="00AE499C" w:rsidRDefault="00AE499C" w:rsidP="003C447C">
            <w:pPr>
              <w:rPr>
                <w:sz w:val="18"/>
              </w:rPr>
            </w:pPr>
          </w:p>
          <w:p w14:paraId="41195A2F" w14:textId="77777777" w:rsidR="00AE499C" w:rsidRDefault="00AE499C" w:rsidP="003C447C">
            <w:pPr>
              <w:rPr>
                <w:sz w:val="18"/>
              </w:rPr>
            </w:pPr>
          </w:p>
          <w:p w14:paraId="04A58935" w14:textId="77777777" w:rsidR="00AE499C" w:rsidRDefault="00AE499C" w:rsidP="003C447C">
            <w:pPr>
              <w:rPr>
                <w:sz w:val="18"/>
              </w:rPr>
            </w:pPr>
          </w:p>
          <w:p w14:paraId="5D8D5858" w14:textId="77777777" w:rsidR="00AE499C" w:rsidRDefault="00AE499C" w:rsidP="003C447C">
            <w:pPr>
              <w:rPr>
                <w:sz w:val="18"/>
              </w:rPr>
            </w:pPr>
          </w:p>
          <w:p w14:paraId="12831A9D" w14:textId="77777777" w:rsidR="00AE499C" w:rsidRPr="003C447C" w:rsidRDefault="00AE499C" w:rsidP="003C447C">
            <w:pPr>
              <w:rPr>
                <w:sz w:val="18"/>
              </w:rPr>
            </w:pPr>
            <w:r>
              <w:rPr>
                <w:sz w:val="18"/>
              </w:rPr>
              <w:t>Lieferant</w:t>
            </w:r>
          </w:p>
        </w:tc>
        <w:tc>
          <w:tcPr>
            <w:tcW w:w="1677" w:type="dxa"/>
          </w:tcPr>
          <w:p w14:paraId="4AA0A910" w14:textId="77777777" w:rsidR="003C447C" w:rsidRDefault="001A3B24" w:rsidP="003C447C">
            <w:pPr>
              <w:rPr>
                <w:sz w:val="18"/>
              </w:rPr>
            </w:pPr>
            <w:r>
              <w:rPr>
                <w:sz w:val="18"/>
              </w:rPr>
              <w:t>Anfallende Sonderfahrten werden im Lieferantencockpit eingetragen</w:t>
            </w:r>
          </w:p>
          <w:p w14:paraId="1082B537" w14:textId="77777777" w:rsidR="00AE499C" w:rsidRDefault="00AE499C" w:rsidP="003C447C">
            <w:pPr>
              <w:rPr>
                <w:sz w:val="18"/>
              </w:rPr>
            </w:pPr>
          </w:p>
          <w:p w14:paraId="016EAFC3" w14:textId="77777777" w:rsidR="00AE499C" w:rsidRPr="003C447C" w:rsidRDefault="00AE499C" w:rsidP="003C447C">
            <w:pPr>
              <w:rPr>
                <w:sz w:val="18"/>
              </w:rPr>
            </w:pPr>
            <w:r>
              <w:rPr>
                <w:sz w:val="18"/>
              </w:rPr>
              <w:t>abgeschlossener Maßnahmenplan</w:t>
            </w:r>
          </w:p>
        </w:tc>
      </w:tr>
    </w:tbl>
    <w:p w14:paraId="1BE327AD" w14:textId="09EBBA10" w:rsidR="004D47CE" w:rsidRDefault="004D47CE" w:rsidP="004D47CE"/>
    <w:p w14:paraId="01A499B0" w14:textId="22A8A14C" w:rsidR="00192A14" w:rsidRDefault="00192A14" w:rsidP="004D47CE"/>
    <w:p w14:paraId="3A40A878" w14:textId="77777777" w:rsidR="00192A14" w:rsidRPr="00B84CA5" w:rsidRDefault="00192A14" w:rsidP="004D47CE"/>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AE499C" w14:paraId="321BFDBA" w14:textId="77777777" w:rsidTr="00AE499C">
        <w:trPr>
          <w:trHeight w:val="461"/>
        </w:trPr>
        <w:tc>
          <w:tcPr>
            <w:tcW w:w="643" w:type="dxa"/>
            <w:tcBorders>
              <w:top w:val="nil"/>
              <w:left w:val="nil"/>
            </w:tcBorders>
          </w:tcPr>
          <w:p w14:paraId="7475E416" w14:textId="77777777" w:rsidR="001A3B24" w:rsidRDefault="001A3B24" w:rsidP="0023525F"/>
        </w:tc>
        <w:tc>
          <w:tcPr>
            <w:tcW w:w="2997" w:type="dxa"/>
            <w:shd w:val="clear" w:color="auto" w:fill="D9D9D9" w:themeFill="background1" w:themeFillShade="D9"/>
          </w:tcPr>
          <w:p w14:paraId="69BC0614" w14:textId="77777777" w:rsidR="001A3B24" w:rsidRPr="009F6EA1" w:rsidRDefault="001A3B24" w:rsidP="0023525F">
            <w:pPr>
              <w:rPr>
                <w:b/>
                <w:sz w:val="20"/>
              </w:rPr>
            </w:pPr>
            <w:r w:rsidRPr="009F6EA1">
              <w:rPr>
                <w:b/>
                <w:sz w:val="20"/>
              </w:rPr>
              <w:t>Charakterisierung des Lieferantenstatus</w:t>
            </w:r>
          </w:p>
        </w:tc>
        <w:tc>
          <w:tcPr>
            <w:tcW w:w="2002" w:type="dxa"/>
            <w:shd w:val="clear" w:color="auto" w:fill="D9D9D9" w:themeFill="background1" w:themeFillShade="D9"/>
          </w:tcPr>
          <w:p w14:paraId="6D422D04" w14:textId="77777777" w:rsidR="001A3B24" w:rsidRPr="009F6EA1" w:rsidRDefault="001A3B24" w:rsidP="0023525F">
            <w:pPr>
              <w:rPr>
                <w:b/>
                <w:sz w:val="20"/>
              </w:rPr>
            </w:pPr>
            <w:r w:rsidRPr="009F6EA1">
              <w:rPr>
                <w:b/>
                <w:sz w:val="20"/>
              </w:rPr>
              <w:t>Aktivität</w:t>
            </w:r>
          </w:p>
        </w:tc>
        <w:tc>
          <w:tcPr>
            <w:tcW w:w="1749" w:type="dxa"/>
            <w:shd w:val="clear" w:color="auto" w:fill="D9D9D9" w:themeFill="background1" w:themeFillShade="D9"/>
          </w:tcPr>
          <w:p w14:paraId="1EC5E70B" w14:textId="77777777" w:rsidR="001A3B24" w:rsidRPr="009F6EA1" w:rsidRDefault="001A3B24" w:rsidP="0023525F">
            <w:pPr>
              <w:rPr>
                <w:b/>
                <w:sz w:val="20"/>
              </w:rPr>
            </w:pPr>
            <w:r w:rsidRPr="009F6EA1">
              <w:rPr>
                <w:b/>
                <w:sz w:val="20"/>
              </w:rPr>
              <w:t>Verantwortlich</w:t>
            </w:r>
          </w:p>
        </w:tc>
        <w:tc>
          <w:tcPr>
            <w:tcW w:w="1676" w:type="dxa"/>
            <w:shd w:val="clear" w:color="auto" w:fill="D9D9D9" w:themeFill="background1" w:themeFillShade="D9"/>
          </w:tcPr>
          <w:p w14:paraId="293D5CC0" w14:textId="77777777" w:rsidR="001A3B24" w:rsidRPr="009F6EA1" w:rsidRDefault="001A3B24" w:rsidP="0023525F">
            <w:pPr>
              <w:rPr>
                <w:b/>
                <w:sz w:val="20"/>
              </w:rPr>
            </w:pPr>
            <w:r w:rsidRPr="009F6EA1">
              <w:rPr>
                <w:b/>
                <w:sz w:val="20"/>
              </w:rPr>
              <w:t>Ergebnis</w:t>
            </w:r>
          </w:p>
        </w:tc>
      </w:tr>
      <w:tr w:rsidR="00AE499C" w14:paraId="4174BD3C" w14:textId="77777777" w:rsidTr="00AE499C">
        <w:trPr>
          <w:trHeight w:val="536"/>
        </w:trPr>
        <w:tc>
          <w:tcPr>
            <w:tcW w:w="643" w:type="dxa"/>
            <w:vMerge w:val="restart"/>
            <w:shd w:val="clear" w:color="auto" w:fill="FFFF00"/>
            <w:textDirection w:val="btLr"/>
            <w:vAlign w:val="center"/>
          </w:tcPr>
          <w:p w14:paraId="76E1A973" w14:textId="77777777" w:rsidR="001A3B24" w:rsidRPr="00387499" w:rsidRDefault="001A3B24" w:rsidP="0023525F">
            <w:pPr>
              <w:ind w:left="113" w:right="113"/>
              <w:jc w:val="center"/>
              <w:rPr>
                <w:sz w:val="18"/>
              </w:rPr>
            </w:pPr>
            <w:r>
              <w:rPr>
                <w:b/>
                <w:sz w:val="20"/>
              </w:rPr>
              <w:t>Eskalationsstufe 2</w:t>
            </w:r>
          </w:p>
        </w:tc>
        <w:tc>
          <w:tcPr>
            <w:tcW w:w="2997" w:type="dxa"/>
          </w:tcPr>
          <w:p w14:paraId="4A2E9BA9" w14:textId="77777777" w:rsidR="001A3B24" w:rsidRPr="003C447C" w:rsidRDefault="001A3B24" w:rsidP="0023525F">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(B-Lieferant)</w:t>
            </w:r>
          </w:p>
        </w:tc>
        <w:tc>
          <w:tcPr>
            <w:tcW w:w="2002" w:type="dxa"/>
          </w:tcPr>
          <w:p w14:paraId="79167809" w14:textId="77777777" w:rsidR="001A3B24" w:rsidRPr="003C447C" w:rsidRDefault="001A3B24" w:rsidP="0023525F">
            <w:pPr>
              <w:rPr>
                <w:sz w:val="18"/>
              </w:rPr>
            </w:pPr>
            <w:r>
              <w:rPr>
                <w:sz w:val="18"/>
              </w:rPr>
              <w:t>Lieferantengespräch</w:t>
            </w:r>
          </w:p>
        </w:tc>
        <w:tc>
          <w:tcPr>
            <w:tcW w:w="1749" w:type="dxa"/>
          </w:tcPr>
          <w:p w14:paraId="6E07E2B5" w14:textId="77777777" w:rsidR="001A3B24" w:rsidRPr="003C447C" w:rsidRDefault="00C803E6" w:rsidP="0023525F">
            <w:pPr>
              <w:rPr>
                <w:sz w:val="18"/>
              </w:rPr>
            </w:pPr>
            <w:r>
              <w:rPr>
                <w:sz w:val="18"/>
              </w:rPr>
              <w:t>L</w:t>
            </w:r>
            <w:r w:rsidR="0039054B">
              <w:rPr>
                <w:sz w:val="18"/>
              </w:rPr>
              <w:t>eiter-</w:t>
            </w:r>
            <w:r w:rsidR="001A3B24">
              <w:rPr>
                <w:sz w:val="18"/>
              </w:rPr>
              <w:t>EK / L</w:t>
            </w:r>
            <w:r w:rsidR="0039054B">
              <w:rPr>
                <w:sz w:val="18"/>
              </w:rPr>
              <w:t>eiter-</w:t>
            </w:r>
            <w:r w:rsidR="001A3B24">
              <w:rPr>
                <w:sz w:val="18"/>
              </w:rPr>
              <w:t>QW</w:t>
            </w:r>
          </w:p>
        </w:tc>
        <w:tc>
          <w:tcPr>
            <w:tcW w:w="1676" w:type="dxa"/>
          </w:tcPr>
          <w:p w14:paraId="3F913A42" w14:textId="77777777" w:rsidR="001A3B24" w:rsidRPr="003C447C" w:rsidRDefault="001A3B24" w:rsidP="0023525F">
            <w:pPr>
              <w:rPr>
                <w:sz w:val="18"/>
              </w:rPr>
            </w:pPr>
            <w:r>
              <w:rPr>
                <w:sz w:val="18"/>
              </w:rPr>
              <w:t>Maßnahmenplan des Lieferanten</w:t>
            </w:r>
          </w:p>
        </w:tc>
      </w:tr>
      <w:tr w:rsidR="00AE499C" w14:paraId="408FFD5A" w14:textId="77777777" w:rsidTr="00AE499C">
        <w:trPr>
          <w:trHeight w:val="536"/>
        </w:trPr>
        <w:tc>
          <w:tcPr>
            <w:tcW w:w="643" w:type="dxa"/>
            <w:vMerge/>
            <w:shd w:val="clear" w:color="auto" w:fill="FFFF00"/>
          </w:tcPr>
          <w:p w14:paraId="368C76AC" w14:textId="77777777" w:rsidR="001A3B24" w:rsidRPr="00387499" w:rsidRDefault="001A3B24" w:rsidP="0023525F">
            <w:pPr>
              <w:jc w:val="center"/>
              <w:rPr>
                <w:sz w:val="18"/>
              </w:rPr>
            </w:pPr>
          </w:p>
        </w:tc>
        <w:tc>
          <w:tcPr>
            <w:tcW w:w="2997" w:type="dxa"/>
          </w:tcPr>
          <w:p w14:paraId="45B17016" w14:textId="77777777" w:rsidR="001A3B24" w:rsidRPr="003C447C" w:rsidRDefault="001A3B24" w:rsidP="0023525F">
            <w:pPr>
              <w:rPr>
                <w:sz w:val="18"/>
              </w:rPr>
            </w:pPr>
            <w:r>
              <w:rPr>
                <w:sz w:val="18"/>
              </w:rPr>
              <w:t>Zwei</w:t>
            </w:r>
            <w:r w:rsidRPr="003C447C">
              <w:rPr>
                <w:sz w:val="18"/>
              </w:rPr>
              <w:t xml:space="preserve"> Wiederholreklamationen</w:t>
            </w:r>
          </w:p>
        </w:tc>
        <w:tc>
          <w:tcPr>
            <w:tcW w:w="2002" w:type="dxa"/>
          </w:tcPr>
          <w:p w14:paraId="4325E065" w14:textId="77777777" w:rsidR="001A3B24" w:rsidRPr="003C447C" w:rsidRDefault="001A3B24" w:rsidP="0023525F">
            <w:pPr>
              <w:rPr>
                <w:sz w:val="18"/>
              </w:rPr>
            </w:pPr>
            <w:r>
              <w:rPr>
                <w:sz w:val="18"/>
              </w:rPr>
              <w:t>5 Why Analyse des Lieferanten</w:t>
            </w:r>
          </w:p>
        </w:tc>
        <w:tc>
          <w:tcPr>
            <w:tcW w:w="1749" w:type="dxa"/>
          </w:tcPr>
          <w:p w14:paraId="1F1E6BD1" w14:textId="77777777" w:rsidR="001A3B24" w:rsidRPr="003C447C" w:rsidRDefault="001A3B24" w:rsidP="0023525F">
            <w:pPr>
              <w:rPr>
                <w:sz w:val="18"/>
              </w:rPr>
            </w:pPr>
            <w:r>
              <w:rPr>
                <w:sz w:val="18"/>
              </w:rPr>
              <w:t>QS / L</w:t>
            </w:r>
            <w:r w:rsidR="0039054B">
              <w:rPr>
                <w:sz w:val="18"/>
              </w:rPr>
              <w:t>eiter-</w:t>
            </w:r>
            <w:r>
              <w:rPr>
                <w:sz w:val="18"/>
              </w:rPr>
              <w:t>QW</w:t>
            </w:r>
          </w:p>
        </w:tc>
        <w:tc>
          <w:tcPr>
            <w:tcW w:w="1676" w:type="dxa"/>
          </w:tcPr>
          <w:p w14:paraId="6D1B04B1" w14:textId="77777777" w:rsidR="001A3B24" w:rsidRPr="003C447C" w:rsidRDefault="001A3B24" w:rsidP="0023525F">
            <w:pPr>
              <w:rPr>
                <w:sz w:val="18"/>
              </w:rPr>
            </w:pPr>
            <w:r>
              <w:rPr>
                <w:sz w:val="18"/>
              </w:rPr>
              <w:t>Dokumentation der Analyse im 8D Report Wirksamkeitskontrolle mit Dömer beim Lieferanten</w:t>
            </w:r>
          </w:p>
        </w:tc>
      </w:tr>
      <w:tr w:rsidR="00AE499C" w14:paraId="5068B90A" w14:textId="77777777" w:rsidTr="00AE499C">
        <w:trPr>
          <w:trHeight w:val="536"/>
        </w:trPr>
        <w:tc>
          <w:tcPr>
            <w:tcW w:w="643" w:type="dxa"/>
            <w:vMerge/>
            <w:shd w:val="clear" w:color="auto" w:fill="FFFF00"/>
          </w:tcPr>
          <w:p w14:paraId="6EF733B1" w14:textId="77777777" w:rsidR="001A3B24" w:rsidRPr="00387499" w:rsidRDefault="001A3B24" w:rsidP="0023525F">
            <w:pPr>
              <w:jc w:val="center"/>
              <w:rPr>
                <w:sz w:val="18"/>
              </w:rPr>
            </w:pPr>
          </w:p>
        </w:tc>
        <w:tc>
          <w:tcPr>
            <w:tcW w:w="2997" w:type="dxa"/>
          </w:tcPr>
          <w:p w14:paraId="1C8710E1" w14:textId="77777777" w:rsidR="001A3B24" w:rsidRDefault="001A3B24" w:rsidP="0023525F">
            <w:pPr>
              <w:rPr>
                <w:sz w:val="18"/>
              </w:rPr>
            </w:pPr>
            <w:r>
              <w:rPr>
                <w:sz w:val="18"/>
              </w:rPr>
              <w:t>Lieferverzug</w:t>
            </w:r>
            <w:r w:rsidRPr="003C447C">
              <w:rPr>
                <w:sz w:val="18"/>
              </w:rPr>
              <w:t xml:space="preserve"> (Zeit und Menge)</w:t>
            </w:r>
          </w:p>
          <w:p w14:paraId="049F39B8" w14:textId="77777777" w:rsidR="001A3B24" w:rsidRDefault="001A3B24" w:rsidP="0023525F">
            <w:pPr>
              <w:rPr>
                <w:sz w:val="18"/>
              </w:rPr>
            </w:pPr>
            <w:r>
              <w:rPr>
                <w:sz w:val="18"/>
              </w:rPr>
              <w:t xml:space="preserve">Dömer </w:t>
            </w:r>
            <w:r w:rsidR="00AE499C">
              <w:rPr>
                <w:sz w:val="18"/>
              </w:rPr>
              <w:t>wird</w:t>
            </w:r>
            <w:r>
              <w:rPr>
                <w:sz w:val="18"/>
              </w:rPr>
              <w:t xml:space="preserve"> beim Kunden in Lieferverzug</w:t>
            </w:r>
            <w:r w:rsidR="00AE499C">
              <w:rPr>
                <w:sz w:val="18"/>
              </w:rPr>
              <w:t xml:space="preserve"> gesetzt</w:t>
            </w:r>
          </w:p>
          <w:p w14:paraId="6B76013D" w14:textId="77777777" w:rsidR="00AE499C" w:rsidRDefault="00AE499C" w:rsidP="0023525F">
            <w:pPr>
              <w:rPr>
                <w:sz w:val="18"/>
              </w:rPr>
            </w:pPr>
          </w:p>
          <w:p w14:paraId="291A603F" w14:textId="77777777" w:rsidR="00AE499C" w:rsidRDefault="00AE499C" w:rsidP="0023525F">
            <w:pPr>
              <w:rPr>
                <w:sz w:val="18"/>
              </w:rPr>
            </w:pPr>
            <w:r>
              <w:rPr>
                <w:sz w:val="18"/>
              </w:rPr>
              <w:t>Maßnahmen aus</w:t>
            </w:r>
          </w:p>
          <w:p w14:paraId="73EB17B1" w14:textId="77777777" w:rsidR="00AE499C" w:rsidRPr="003C447C" w:rsidRDefault="00AE499C" w:rsidP="0023525F">
            <w:pPr>
              <w:rPr>
                <w:sz w:val="18"/>
              </w:rPr>
            </w:pPr>
            <w:r>
              <w:rPr>
                <w:sz w:val="18"/>
              </w:rPr>
              <w:t>Eskalationsstufe 1 nicht abgeschlossen</w:t>
            </w:r>
          </w:p>
        </w:tc>
        <w:tc>
          <w:tcPr>
            <w:tcW w:w="2002" w:type="dxa"/>
          </w:tcPr>
          <w:p w14:paraId="1CF8D418" w14:textId="77777777" w:rsidR="001A3B24" w:rsidRDefault="00AE499C" w:rsidP="0023525F">
            <w:pPr>
              <w:rPr>
                <w:sz w:val="18"/>
              </w:rPr>
            </w:pPr>
            <w:r>
              <w:rPr>
                <w:sz w:val="18"/>
              </w:rPr>
              <w:t>Lieferant wird in Lieferverzug gesetzt und zahlt alle damit verbundenen Kosten</w:t>
            </w:r>
          </w:p>
          <w:p w14:paraId="10ED5AB0" w14:textId="77777777" w:rsidR="00DB7421" w:rsidRPr="003C447C" w:rsidRDefault="00AE499C" w:rsidP="0023525F">
            <w:pPr>
              <w:rPr>
                <w:sz w:val="18"/>
              </w:rPr>
            </w:pPr>
            <w:r>
              <w:rPr>
                <w:sz w:val="18"/>
              </w:rPr>
              <w:t>Information der GF bei Dömer</w:t>
            </w:r>
          </w:p>
        </w:tc>
        <w:tc>
          <w:tcPr>
            <w:tcW w:w="1749" w:type="dxa"/>
          </w:tcPr>
          <w:p w14:paraId="7CBCCDBA" w14:textId="77777777" w:rsidR="001A3B24" w:rsidRPr="003C447C" w:rsidRDefault="00C803E6" w:rsidP="0023525F">
            <w:pPr>
              <w:rPr>
                <w:sz w:val="18"/>
              </w:rPr>
            </w:pPr>
            <w:r>
              <w:rPr>
                <w:sz w:val="18"/>
              </w:rPr>
              <w:t>L</w:t>
            </w:r>
            <w:r w:rsidR="0039054B">
              <w:rPr>
                <w:sz w:val="18"/>
              </w:rPr>
              <w:t>eiter-</w:t>
            </w:r>
            <w:r w:rsidR="001A3B24" w:rsidRPr="003C447C">
              <w:rPr>
                <w:sz w:val="18"/>
              </w:rPr>
              <w:t>EK</w:t>
            </w:r>
          </w:p>
        </w:tc>
        <w:tc>
          <w:tcPr>
            <w:tcW w:w="1676" w:type="dxa"/>
          </w:tcPr>
          <w:p w14:paraId="722D56D2" w14:textId="77777777" w:rsidR="001A3B24" w:rsidRPr="003C447C" w:rsidRDefault="00DB7421" w:rsidP="0023525F">
            <w:pPr>
              <w:rPr>
                <w:sz w:val="18"/>
              </w:rPr>
            </w:pPr>
            <w:r>
              <w:rPr>
                <w:sz w:val="18"/>
              </w:rPr>
              <w:t>Neuer Maßnahmenplan vom Lieferanten</w:t>
            </w:r>
          </w:p>
        </w:tc>
      </w:tr>
      <w:tr w:rsidR="00AE499C" w14:paraId="7093C717" w14:textId="77777777" w:rsidTr="00AE499C">
        <w:trPr>
          <w:trHeight w:val="536"/>
        </w:trPr>
        <w:tc>
          <w:tcPr>
            <w:tcW w:w="643" w:type="dxa"/>
            <w:vMerge/>
            <w:shd w:val="clear" w:color="auto" w:fill="FFFF00"/>
          </w:tcPr>
          <w:p w14:paraId="5C8F8D1F" w14:textId="77777777" w:rsidR="001A3B24" w:rsidRPr="00387499" w:rsidRDefault="001A3B24" w:rsidP="0023525F">
            <w:pPr>
              <w:jc w:val="center"/>
              <w:rPr>
                <w:sz w:val="18"/>
              </w:rPr>
            </w:pPr>
          </w:p>
        </w:tc>
        <w:tc>
          <w:tcPr>
            <w:tcW w:w="2997" w:type="dxa"/>
          </w:tcPr>
          <w:p w14:paraId="0A25CBF6" w14:textId="77777777" w:rsidR="001A3B24" w:rsidRDefault="001A3B24" w:rsidP="0023525F">
            <w:pPr>
              <w:rPr>
                <w:sz w:val="18"/>
              </w:rPr>
            </w:pPr>
            <w:r w:rsidRPr="003C447C">
              <w:rPr>
                <w:sz w:val="18"/>
              </w:rPr>
              <w:t>Feld</w:t>
            </w:r>
            <w:r w:rsidR="00DB7421">
              <w:rPr>
                <w:sz w:val="18"/>
              </w:rPr>
              <w:t>ausfall oder 0-km Reklamation</w:t>
            </w:r>
            <w:r w:rsidRPr="003C447C">
              <w:rPr>
                <w:sz w:val="18"/>
              </w:rPr>
              <w:t xml:space="preserve"> verursacht</w:t>
            </w:r>
          </w:p>
          <w:p w14:paraId="670E4CD8" w14:textId="77777777" w:rsidR="00EA2D8A" w:rsidRDefault="00EA2D8A" w:rsidP="0023525F">
            <w:pPr>
              <w:rPr>
                <w:sz w:val="18"/>
              </w:rPr>
            </w:pPr>
            <w:r>
              <w:rPr>
                <w:sz w:val="18"/>
              </w:rPr>
              <w:t>und / oder</w:t>
            </w:r>
          </w:p>
          <w:p w14:paraId="2AA6E851" w14:textId="77777777" w:rsidR="00DB7421" w:rsidRPr="003C447C" w:rsidRDefault="00DB7421" w:rsidP="0023525F">
            <w:pPr>
              <w:rPr>
                <w:sz w:val="18"/>
              </w:rPr>
            </w:pPr>
            <w:r>
              <w:rPr>
                <w:sz w:val="18"/>
              </w:rPr>
              <w:t>Q-Status von einem Kunden von Dömer</w:t>
            </w:r>
          </w:p>
        </w:tc>
        <w:tc>
          <w:tcPr>
            <w:tcW w:w="2002" w:type="dxa"/>
          </w:tcPr>
          <w:p w14:paraId="602B29D7" w14:textId="77777777" w:rsidR="001A3B24" w:rsidRDefault="00DB7421" w:rsidP="0023525F">
            <w:pPr>
              <w:rPr>
                <w:sz w:val="18"/>
              </w:rPr>
            </w:pPr>
            <w:r>
              <w:rPr>
                <w:sz w:val="18"/>
              </w:rPr>
              <w:t>Lieferant wird in den Kundenreklamations-prozess eingebunden</w:t>
            </w:r>
          </w:p>
          <w:p w14:paraId="72F102B5" w14:textId="77777777" w:rsidR="00DB7421" w:rsidRPr="003C447C" w:rsidRDefault="00DB7421" w:rsidP="0023525F">
            <w:pPr>
              <w:rPr>
                <w:sz w:val="18"/>
              </w:rPr>
            </w:pPr>
            <w:r>
              <w:rPr>
                <w:sz w:val="18"/>
              </w:rPr>
              <w:t>(Q-Status vom Kunden an Dömer)</w:t>
            </w:r>
          </w:p>
        </w:tc>
        <w:tc>
          <w:tcPr>
            <w:tcW w:w="1749" w:type="dxa"/>
          </w:tcPr>
          <w:p w14:paraId="2301BF49" w14:textId="77777777" w:rsidR="001A3B24" w:rsidRPr="003C447C" w:rsidRDefault="00C803E6" w:rsidP="0023525F">
            <w:pPr>
              <w:rPr>
                <w:sz w:val="18"/>
              </w:rPr>
            </w:pPr>
            <w:r>
              <w:rPr>
                <w:sz w:val="18"/>
              </w:rPr>
              <w:t>L</w:t>
            </w:r>
            <w:r w:rsidR="0039054B">
              <w:rPr>
                <w:sz w:val="18"/>
              </w:rPr>
              <w:t>eiter-</w:t>
            </w:r>
            <w:r w:rsidR="00EA2D8A">
              <w:rPr>
                <w:sz w:val="18"/>
              </w:rPr>
              <w:t>EK / L</w:t>
            </w:r>
            <w:r w:rsidR="0039054B">
              <w:rPr>
                <w:sz w:val="18"/>
              </w:rPr>
              <w:t>eiter-</w:t>
            </w:r>
            <w:r w:rsidR="00EA2D8A">
              <w:rPr>
                <w:sz w:val="18"/>
              </w:rPr>
              <w:t>QW</w:t>
            </w:r>
          </w:p>
        </w:tc>
        <w:tc>
          <w:tcPr>
            <w:tcW w:w="1676" w:type="dxa"/>
          </w:tcPr>
          <w:p w14:paraId="15140BCB" w14:textId="77777777" w:rsidR="001A3B24" w:rsidRDefault="00DB7421" w:rsidP="0023525F">
            <w:pPr>
              <w:rPr>
                <w:sz w:val="18"/>
              </w:rPr>
            </w:pPr>
            <w:r>
              <w:rPr>
                <w:sz w:val="18"/>
              </w:rPr>
              <w:t>Ergebnisse aus Schadteil-analysen und (NTF-Prozess)</w:t>
            </w:r>
          </w:p>
          <w:p w14:paraId="3D152E08" w14:textId="77777777" w:rsidR="00DB7421" w:rsidRPr="003C447C" w:rsidRDefault="00DB7421" w:rsidP="0023525F">
            <w:pPr>
              <w:rPr>
                <w:sz w:val="18"/>
              </w:rPr>
            </w:pPr>
            <w:r>
              <w:rPr>
                <w:sz w:val="18"/>
              </w:rPr>
              <w:t>Maßnahmenpläne</w:t>
            </w:r>
          </w:p>
        </w:tc>
      </w:tr>
    </w:tbl>
    <w:p w14:paraId="28F570A5" w14:textId="5D8BC9FD" w:rsidR="00B84CA5" w:rsidRDefault="00B84CA5" w:rsidP="004D47CE">
      <w:pPr>
        <w:rPr>
          <w:sz w:val="20"/>
        </w:rPr>
      </w:pPr>
    </w:p>
    <w:p w14:paraId="56D0CE85" w14:textId="238F9577" w:rsidR="00192A14" w:rsidRDefault="00192A14" w:rsidP="004D47CE">
      <w:pPr>
        <w:rPr>
          <w:sz w:val="20"/>
        </w:rPr>
      </w:pPr>
    </w:p>
    <w:p w14:paraId="5665C534" w14:textId="194B46F7" w:rsidR="00192A14" w:rsidRDefault="00192A14" w:rsidP="004D47CE">
      <w:pPr>
        <w:rPr>
          <w:sz w:val="20"/>
        </w:rPr>
      </w:pPr>
    </w:p>
    <w:p w14:paraId="77EE3ADB" w14:textId="0954EE8E" w:rsidR="00192A14" w:rsidRDefault="00192A14" w:rsidP="004D47CE">
      <w:pPr>
        <w:rPr>
          <w:sz w:val="20"/>
        </w:rPr>
      </w:pPr>
    </w:p>
    <w:p w14:paraId="1A506EF7" w14:textId="1ABDC81C" w:rsidR="00192A14" w:rsidRDefault="00192A14" w:rsidP="004D47CE">
      <w:pPr>
        <w:rPr>
          <w:sz w:val="20"/>
        </w:rPr>
      </w:pPr>
    </w:p>
    <w:p w14:paraId="7DB28D7F" w14:textId="45EB2B3C" w:rsidR="00192A14" w:rsidRDefault="00192A14" w:rsidP="004D47CE">
      <w:pPr>
        <w:rPr>
          <w:sz w:val="20"/>
        </w:rPr>
      </w:pPr>
    </w:p>
    <w:p w14:paraId="69E67E6D" w14:textId="4A8D0F70" w:rsidR="00192A14" w:rsidRDefault="00192A14" w:rsidP="004D47CE">
      <w:pPr>
        <w:rPr>
          <w:sz w:val="20"/>
        </w:rPr>
      </w:pPr>
    </w:p>
    <w:p w14:paraId="20960E7C" w14:textId="37B679DF" w:rsidR="00192A14" w:rsidRDefault="00192A14" w:rsidP="004D47CE">
      <w:pPr>
        <w:rPr>
          <w:sz w:val="20"/>
        </w:rPr>
      </w:pPr>
    </w:p>
    <w:p w14:paraId="6E6E3D25" w14:textId="162CAC2E" w:rsidR="00192A14" w:rsidRDefault="00192A14" w:rsidP="004D47CE">
      <w:pPr>
        <w:rPr>
          <w:sz w:val="20"/>
        </w:rPr>
      </w:pPr>
    </w:p>
    <w:p w14:paraId="4AD61E60" w14:textId="13583586" w:rsidR="00192A14" w:rsidRDefault="00192A14" w:rsidP="004D47CE">
      <w:pPr>
        <w:rPr>
          <w:sz w:val="20"/>
        </w:rPr>
      </w:pPr>
    </w:p>
    <w:p w14:paraId="424CDEE6" w14:textId="77777777" w:rsidR="00192A14" w:rsidRPr="0023525F" w:rsidRDefault="00192A14" w:rsidP="004D47CE">
      <w:pPr>
        <w:rPr>
          <w:sz w:val="20"/>
        </w:rPr>
      </w:pPr>
    </w:p>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DB7421" w14:paraId="480F4EE3" w14:textId="77777777" w:rsidTr="0023525F">
        <w:trPr>
          <w:trHeight w:val="461"/>
        </w:trPr>
        <w:tc>
          <w:tcPr>
            <w:tcW w:w="643" w:type="dxa"/>
            <w:tcBorders>
              <w:top w:val="nil"/>
              <w:left w:val="nil"/>
            </w:tcBorders>
          </w:tcPr>
          <w:p w14:paraId="6AEF2701" w14:textId="77777777" w:rsidR="00DB7421" w:rsidRDefault="00DB7421" w:rsidP="0023525F"/>
        </w:tc>
        <w:tc>
          <w:tcPr>
            <w:tcW w:w="2997" w:type="dxa"/>
            <w:shd w:val="clear" w:color="auto" w:fill="D9D9D9" w:themeFill="background1" w:themeFillShade="D9"/>
          </w:tcPr>
          <w:p w14:paraId="73B852FD" w14:textId="77777777" w:rsidR="00DB7421" w:rsidRPr="009F6EA1" w:rsidRDefault="00DB7421" w:rsidP="0023525F">
            <w:pPr>
              <w:rPr>
                <w:b/>
                <w:sz w:val="20"/>
              </w:rPr>
            </w:pPr>
            <w:r w:rsidRPr="009F6EA1">
              <w:rPr>
                <w:b/>
                <w:sz w:val="20"/>
              </w:rPr>
              <w:t>Charakterisierung des Lieferantenstatus</w:t>
            </w:r>
          </w:p>
        </w:tc>
        <w:tc>
          <w:tcPr>
            <w:tcW w:w="2002" w:type="dxa"/>
            <w:shd w:val="clear" w:color="auto" w:fill="D9D9D9" w:themeFill="background1" w:themeFillShade="D9"/>
          </w:tcPr>
          <w:p w14:paraId="0154970B" w14:textId="77777777" w:rsidR="00DB7421" w:rsidRPr="009F6EA1" w:rsidRDefault="00DB7421" w:rsidP="0023525F">
            <w:pPr>
              <w:rPr>
                <w:b/>
                <w:sz w:val="20"/>
              </w:rPr>
            </w:pPr>
            <w:r w:rsidRPr="009F6EA1">
              <w:rPr>
                <w:b/>
                <w:sz w:val="20"/>
              </w:rPr>
              <w:t>Aktivität</w:t>
            </w:r>
          </w:p>
        </w:tc>
        <w:tc>
          <w:tcPr>
            <w:tcW w:w="1749" w:type="dxa"/>
            <w:shd w:val="clear" w:color="auto" w:fill="D9D9D9" w:themeFill="background1" w:themeFillShade="D9"/>
          </w:tcPr>
          <w:p w14:paraId="25334076" w14:textId="77777777" w:rsidR="00DB7421" w:rsidRPr="009F6EA1" w:rsidRDefault="00DB7421" w:rsidP="0023525F">
            <w:pPr>
              <w:rPr>
                <w:b/>
                <w:sz w:val="20"/>
              </w:rPr>
            </w:pPr>
            <w:r w:rsidRPr="009F6EA1">
              <w:rPr>
                <w:b/>
                <w:sz w:val="20"/>
              </w:rPr>
              <w:t>Verantwortlich</w:t>
            </w:r>
          </w:p>
        </w:tc>
        <w:tc>
          <w:tcPr>
            <w:tcW w:w="1676" w:type="dxa"/>
            <w:shd w:val="clear" w:color="auto" w:fill="D9D9D9" w:themeFill="background1" w:themeFillShade="D9"/>
          </w:tcPr>
          <w:p w14:paraId="3A3CC2F0" w14:textId="77777777" w:rsidR="00DB7421" w:rsidRPr="009F6EA1" w:rsidRDefault="00DB7421" w:rsidP="0023525F">
            <w:pPr>
              <w:rPr>
                <w:b/>
                <w:sz w:val="20"/>
              </w:rPr>
            </w:pPr>
            <w:r w:rsidRPr="009F6EA1">
              <w:rPr>
                <w:b/>
                <w:sz w:val="20"/>
              </w:rPr>
              <w:t>Ergebnis</w:t>
            </w:r>
          </w:p>
        </w:tc>
      </w:tr>
      <w:tr w:rsidR="0039054B" w14:paraId="05F79AAD" w14:textId="77777777" w:rsidTr="00DB7421">
        <w:trPr>
          <w:trHeight w:val="536"/>
        </w:trPr>
        <w:tc>
          <w:tcPr>
            <w:tcW w:w="643" w:type="dxa"/>
            <w:vMerge w:val="restart"/>
            <w:shd w:val="clear" w:color="auto" w:fill="F6B30A"/>
            <w:textDirection w:val="btLr"/>
            <w:vAlign w:val="center"/>
          </w:tcPr>
          <w:p w14:paraId="0E522698" w14:textId="77777777" w:rsidR="0039054B" w:rsidRPr="00387499" w:rsidRDefault="0039054B" w:rsidP="0023525F">
            <w:pPr>
              <w:ind w:left="113" w:right="113"/>
              <w:jc w:val="center"/>
              <w:rPr>
                <w:sz w:val="18"/>
              </w:rPr>
            </w:pPr>
            <w:r>
              <w:rPr>
                <w:b/>
                <w:sz w:val="20"/>
              </w:rPr>
              <w:t>Eskalationsstufe 3</w:t>
            </w:r>
          </w:p>
        </w:tc>
        <w:tc>
          <w:tcPr>
            <w:tcW w:w="2997" w:type="dxa"/>
          </w:tcPr>
          <w:p w14:paraId="009F5DAE" w14:textId="77777777" w:rsidR="0039054B" w:rsidRPr="003C447C" w:rsidRDefault="0039054B" w:rsidP="0023525F">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(C-Lieferant)</w:t>
            </w:r>
          </w:p>
        </w:tc>
        <w:tc>
          <w:tcPr>
            <w:tcW w:w="2002" w:type="dxa"/>
          </w:tcPr>
          <w:p w14:paraId="7CD9821F" w14:textId="77777777" w:rsidR="0039054B" w:rsidRDefault="0039054B" w:rsidP="0023525F">
            <w:pPr>
              <w:rPr>
                <w:sz w:val="18"/>
              </w:rPr>
            </w:pPr>
            <w:r>
              <w:rPr>
                <w:sz w:val="18"/>
              </w:rPr>
              <w:t>Lieferantenaudit durch Dömer</w:t>
            </w:r>
          </w:p>
          <w:p w14:paraId="3F61DC05" w14:textId="77777777" w:rsidR="0039054B" w:rsidRPr="003C447C" w:rsidRDefault="0039054B" w:rsidP="0023525F">
            <w:pPr>
              <w:rPr>
                <w:sz w:val="18"/>
              </w:rPr>
            </w:pPr>
            <w:r>
              <w:rPr>
                <w:sz w:val="18"/>
              </w:rPr>
              <w:t xml:space="preserve">Keine Vergabe von neuen Projekten </w:t>
            </w:r>
            <w:proofErr w:type="gramStart"/>
            <w:r>
              <w:rPr>
                <w:sz w:val="18"/>
              </w:rPr>
              <w:t>bis ein positiver Trend</w:t>
            </w:r>
            <w:proofErr w:type="gramEnd"/>
            <w:r>
              <w:rPr>
                <w:sz w:val="18"/>
              </w:rPr>
              <w:t xml:space="preserve"> zu erkennen ist (Sperrung im ERP- System)</w:t>
            </w:r>
          </w:p>
        </w:tc>
        <w:tc>
          <w:tcPr>
            <w:tcW w:w="1749" w:type="dxa"/>
          </w:tcPr>
          <w:p w14:paraId="28427B78" w14:textId="77777777" w:rsidR="0039054B" w:rsidRDefault="0039054B" w:rsidP="0023525F">
            <w:pPr>
              <w:rPr>
                <w:sz w:val="18"/>
              </w:rPr>
            </w:pPr>
            <w:r>
              <w:rPr>
                <w:sz w:val="18"/>
              </w:rPr>
              <w:t>Leiter-QW</w:t>
            </w:r>
          </w:p>
          <w:p w14:paraId="1987614B" w14:textId="77777777" w:rsidR="0039054B" w:rsidRDefault="0039054B" w:rsidP="0023525F">
            <w:pPr>
              <w:rPr>
                <w:sz w:val="18"/>
              </w:rPr>
            </w:pPr>
          </w:p>
          <w:p w14:paraId="79AC44A6" w14:textId="77777777" w:rsidR="0039054B" w:rsidRPr="003C447C" w:rsidRDefault="0039054B" w:rsidP="0023525F">
            <w:pPr>
              <w:rPr>
                <w:sz w:val="18"/>
              </w:rPr>
            </w:pPr>
            <w:r>
              <w:rPr>
                <w:sz w:val="18"/>
              </w:rPr>
              <w:t>Leiter-EK</w:t>
            </w:r>
          </w:p>
        </w:tc>
        <w:tc>
          <w:tcPr>
            <w:tcW w:w="1676" w:type="dxa"/>
          </w:tcPr>
          <w:p w14:paraId="60D27C4E" w14:textId="77777777" w:rsidR="0039054B" w:rsidRPr="003C447C" w:rsidRDefault="0039054B" w:rsidP="0023525F">
            <w:pPr>
              <w:rPr>
                <w:sz w:val="18"/>
              </w:rPr>
            </w:pPr>
            <w:r>
              <w:rPr>
                <w:sz w:val="18"/>
              </w:rPr>
              <w:t>Maßnahmenplan des Lieferanten</w:t>
            </w:r>
          </w:p>
        </w:tc>
      </w:tr>
      <w:tr w:rsidR="0039054B" w14:paraId="0BB04A2B" w14:textId="77777777" w:rsidTr="00DB7421">
        <w:trPr>
          <w:trHeight w:val="536"/>
        </w:trPr>
        <w:tc>
          <w:tcPr>
            <w:tcW w:w="643" w:type="dxa"/>
            <w:vMerge/>
            <w:shd w:val="clear" w:color="auto" w:fill="F6B30A"/>
          </w:tcPr>
          <w:p w14:paraId="06F58644" w14:textId="77777777" w:rsidR="0039054B" w:rsidRPr="00387499" w:rsidRDefault="0039054B" w:rsidP="0023525F">
            <w:pPr>
              <w:jc w:val="center"/>
              <w:rPr>
                <w:sz w:val="18"/>
              </w:rPr>
            </w:pPr>
          </w:p>
        </w:tc>
        <w:tc>
          <w:tcPr>
            <w:tcW w:w="2997" w:type="dxa"/>
            <w:vMerge w:val="restart"/>
          </w:tcPr>
          <w:p w14:paraId="142C80A6" w14:textId="77777777"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Es gibt keine Umkehr des </w:t>
            </w:r>
          </w:p>
          <w:p w14:paraId="0A501EA6" w14:textId="77777777"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negativen Trends nach der </w:t>
            </w:r>
          </w:p>
          <w:p w14:paraId="3EB47E94" w14:textId="77777777"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Einleitung der Maßnahmen </w:t>
            </w:r>
          </w:p>
          <w:p w14:paraId="2D68B70D" w14:textId="77777777" w:rsidR="0039054B" w:rsidRDefault="0039054B" w:rsidP="00C803E6">
            <w:pPr>
              <w:rPr>
                <w:rFonts w:eastAsia="Times New Roman" w:cs="Arial"/>
                <w:sz w:val="18"/>
                <w:szCs w:val="20"/>
                <w:lang w:eastAsia="de-DE"/>
              </w:rPr>
            </w:pPr>
            <w:r>
              <w:rPr>
                <w:rFonts w:eastAsia="Times New Roman" w:cs="Arial"/>
                <w:sz w:val="18"/>
                <w:szCs w:val="20"/>
                <w:lang w:eastAsia="de-DE"/>
              </w:rPr>
              <w:t>aus Eskalationsstufe 2.</w:t>
            </w:r>
          </w:p>
          <w:p w14:paraId="25434BE9" w14:textId="77777777" w:rsidR="0039054B" w:rsidRPr="00C803E6" w:rsidRDefault="0039054B" w:rsidP="00C803E6">
            <w:pPr>
              <w:rPr>
                <w:rFonts w:eastAsia="Times New Roman" w:cs="Arial"/>
                <w:sz w:val="18"/>
                <w:szCs w:val="20"/>
                <w:lang w:eastAsia="de-DE"/>
              </w:rPr>
            </w:pPr>
          </w:p>
          <w:p w14:paraId="21C3E97C" w14:textId="77777777" w:rsidR="0039054B" w:rsidRDefault="0039054B" w:rsidP="0023525F">
            <w:pPr>
              <w:rPr>
                <w:sz w:val="18"/>
              </w:rPr>
            </w:pPr>
            <w:r>
              <w:rPr>
                <w:sz w:val="18"/>
              </w:rPr>
              <w:t>Maßnahmen aus</w:t>
            </w:r>
          </w:p>
          <w:p w14:paraId="73E10A98" w14:textId="77777777" w:rsidR="0039054B" w:rsidRPr="003C447C" w:rsidRDefault="0039054B" w:rsidP="0023525F">
            <w:pPr>
              <w:rPr>
                <w:sz w:val="18"/>
              </w:rPr>
            </w:pPr>
            <w:r>
              <w:rPr>
                <w:sz w:val="18"/>
              </w:rPr>
              <w:t>Eskalationsstufe 2 nicht abgeschlossen</w:t>
            </w:r>
          </w:p>
          <w:p w14:paraId="1B604D2D" w14:textId="77777777" w:rsidR="0039054B" w:rsidRPr="003C447C" w:rsidRDefault="0039054B" w:rsidP="0023525F">
            <w:pPr>
              <w:rPr>
                <w:sz w:val="18"/>
              </w:rPr>
            </w:pPr>
            <w:r>
              <w:rPr>
                <w:sz w:val="18"/>
              </w:rPr>
              <w:t xml:space="preserve"> </w:t>
            </w:r>
          </w:p>
        </w:tc>
        <w:tc>
          <w:tcPr>
            <w:tcW w:w="2002" w:type="dxa"/>
          </w:tcPr>
          <w:p w14:paraId="587D76D0" w14:textId="77777777" w:rsidR="0039054B" w:rsidRPr="003C447C" w:rsidRDefault="0039054B" w:rsidP="0023525F">
            <w:pPr>
              <w:rPr>
                <w:sz w:val="18"/>
              </w:rPr>
            </w:pPr>
            <w:r>
              <w:rPr>
                <w:sz w:val="18"/>
              </w:rPr>
              <w:t>Einladung der GF des Lieferanten zu Dömer</w:t>
            </w:r>
          </w:p>
        </w:tc>
        <w:tc>
          <w:tcPr>
            <w:tcW w:w="1749" w:type="dxa"/>
          </w:tcPr>
          <w:p w14:paraId="6043DDA1" w14:textId="77777777" w:rsidR="0039054B" w:rsidRPr="003C447C" w:rsidRDefault="0039054B" w:rsidP="0023525F">
            <w:pPr>
              <w:rPr>
                <w:sz w:val="18"/>
              </w:rPr>
            </w:pPr>
            <w:r>
              <w:rPr>
                <w:sz w:val="18"/>
              </w:rPr>
              <w:t>Leiter-EK / Leiter-QW / Leiter-VT / GF</w:t>
            </w:r>
          </w:p>
        </w:tc>
        <w:tc>
          <w:tcPr>
            <w:tcW w:w="1676" w:type="dxa"/>
          </w:tcPr>
          <w:p w14:paraId="269A620D" w14:textId="77777777" w:rsidR="0039054B" w:rsidRPr="003C447C" w:rsidRDefault="0039054B" w:rsidP="0023525F">
            <w:pPr>
              <w:rPr>
                <w:sz w:val="18"/>
              </w:rPr>
            </w:pPr>
            <w:r>
              <w:rPr>
                <w:sz w:val="18"/>
              </w:rPr>
              <w:t>Neue Zielvereinbarung mit dem Lieferanten</w:t>
            </w:r>
          </w:p>
        </w:tc>
      </w:tr>
      <w:tr w:rsidR="0039054B" w14:paraId="747991D7" w14:textId="77777777" w:rsidTr="00DB7421">
        <w:trPr>
          <w:trHeight w:val="536"/>
        </w:trPr>
        <w:tc>
          <w:tcPr>
            <w:tcW w:w="643" w:type="dxa"/>
            <w:vMerge/>
            <w:shd w:val="clear" w:color="auto" w:fill="F6B30A"/>
          </w:tcPr>
          <w:p w14:paraId="051A0501" w14:textId="77777777" w:rsidR="0039054B" w:rsidRPr="00387499" w:rsidRDefault="0039054B" w:rsidP="0023525F">
            <w:pPr>
              <w:jc w:val="center"/>
              <w:rPr>
                <w:sz w:val="18"/>
              </w:rPr>
            </w:pPr>
          </w:p>
        </w:tc>
        <w:tc>
          <w:tcPr>
            <w:tcW w:w="2997" w:type="dxa"/>
            <w:vMerge/>
          </w:tcPr>
          <w:p w14:paraId="523E9F60" w14:textId="77777777" w:rsidR="0039054B" w:rsidRPr="003C447C" w:rsidRDefault="0039054B" w:rsidP="0023525F">
            <w:pPr>
              <w:rPr>
                <w:sz w:val="18"/>
              </w:rPr>
            </w:pPr>
          </w:p>
        </w:tc>
        <w:tc>
          <w:tcPr>
            <w:tcW w:w="2002" w:type="dxa"/>
          </w:tcPr>
          <w:p w14:paraId="4774FF90" w14:textId="77777777" w:rsidR="0039054B" w:rsidRPr="003C447C" w:rsidRDefault="0039054B" w:rsidP="0023525F">
            <w:pPr>
              <w:rPr>
                <w:sz w:val="18"/>
              </w:rPr>
            </w:pPr>
            <w:r>
              <w:rPr>
                <w:sz w:val="18"/>
              </w:rPr>
              <w:t>Anfrage bei Alternativ-lieferanten</w:t>
            </w:r>
          </w:p>
        </w:tc>
        <w:tc>
          <w:tcPr>
            <w:tcW w:w="1749" w:type="dxa"/>
          </w:tcPr>
          <w:p w14:paraId="6E7D2169" w14:textId="77777777" w:rsidR="0039054B" w:rsidRPr="003C447C" w:rsidRDefault="0039054B" w:rsidP="0023525F">
            <w:pPr>
              <w:rPr>
                <w:sz w:val="18"/>
              </w:rPr>
            </w:pPr>
            <w:r>
              <w:rPr>
                <w:sz w:val="18"/>
              </w:rPr>
              <w:t>Leiter-</w:t>
            </w:r>
            <w:r w:rsidRPr="003C447C">
              <w:rPr>
                <w:sz w:val="18"/>
              </w:rPr>
              <w:t>EK</w:t>
            </w:r>
          </w:p>
        </w:tc>
        <w:tc>
          <w:tcPr>
            <w:tcW w:w="1676" w:type="dxa"/>
          </w:tcPr>
          <w:p w14:paraId="51779AC6" w14:textId="77777777" w:rsidR="0039054B" w:rsidRPr="003C447C" w:rsidRDefault="0039054B" w:rsidP="0023525F">
            <w:pPr>
              <w:rPr>
                <w:sz w:val="18"/>
              </w:rPr>
            </w:pPr>
            <w:r>
              <w:rPr>
                <w:sz w:val="18"/>
              </w:rPr>
              <w:t>Angebote</w:t>
            </w:r>
          </w:p>
        </w:tc>
      </w:tr>
      <w:tr w:rsidR="0039054B" w14:paraId="5321BEEB" w14:textId="77777777" w:rsidTr="00DB7421">
        <w:trPr>
          <w:trHeight w:val="536"/>
        </w:trPr>
        <w:tc>
          <w:tcPr>
            <w:tcW w:w="643" w:type="dxa"/>
            <w:vMerge/>
            <w:shd w:val="clear" w:color="auto" w:fill="F6B30A"/>
          </w:tcPr>
          <w:p w14:paraId="76DCE53B" w14:textId="77777777" w:rsidR="0039054B" w:rsidRPr="00387499" w:rsidRDefault="0039054B" w:rsidP="0023525F">
            <w:pPr>
              <w:jc w:val="center"/>
              <w:rPr>
                <w:sz w:val="18"/>
              </w:rPr>
            </w:pPr>
          </w:p>
        </w:tc>
        <w:tc>
          <w:tcPr>
            <w:tcW w:w="2997" w:type="dxa"/>
            <w:vMerge/>
          </w:tcPr>
          <w:p w14:paraId="1352F9A7" w14:textId="77777777" w:rsidR="0039054B" w:rsidRPr="003C447C" w:rsidRDefault="0039054B" w:rsidP="0023525F">
            <w:pPr>
              <w:rPr>
                <w:sz w:val="18"/>
              </w:rPr>
            </w:pPr>
          </w:p>
        </w:tc>
        <w:tc>
          <w:tcPr>
            <w:tcW w:w="2002" w:type="dxa"/>
          </w:tcPr>
          <w:p w14:paraId="714040D3" w14:textId="77777777" w:rsidR="0039054B" w:rsidRPr="003C447C" w:rsidRDefault="0039054B" w:rsidP="0023525F">
            <w:pPr>
              <w:rPr>
                <w:sz w:val="18"/>
              </w:rPr>
            </w:pPr>
            <w:r>
              <w:rPr>
                <w:sz w:val="18"/>
              </w:rPr>
              <w:t xml:space="preserve">100% Kontrolle durch den Lieferanten bis die Maßnahmen wirksam umgesetzt sind </w:t>
            </w:r>
          </w:p>
        </w:tc>
        <w:tc>
          <w:tcPr>
            <w:tcW w:w="1749" w:type="dxa"/>
          </w:tcPr>
          <w:p w14:paraId="4903D198" w14:textId="77777777" w:rsidR="0039054B" w:rsidRPr="003C447C" w:rsidRDefault="0039054B" w:rsidP="0023525F">
            <w:pPr>
              <w:rPr>
                <w:sz w:val="18"/>
              </w:rPr>
            </w:pPr>
            <w:r>
              <w:rPr>
                <w:sz w:val="18"/>
              </w:rPr>
              <w:t>Lieferant</w:t>
            </w:r>
          </w:p>
        </w:tc>
        <w:tc>
          <w:tcPr>
            <w:tcW w:w="1676" w:type="dxa"/>
          </w:tcPr>
          <w:p w14:paraId="328C8046" w14:textId="77777777" w:rsidR="0039054B" w:rsidRPr="003C447C" w:rsidRDefault="0039054B" w:rsidP="0023525F">
            <w:pPr>
              <w:rPr>
                <w:sz w:val="18"/>
              </w:rPr>
            </w:pPr>
            <w:r>
              <w:rPr>
                <w:sz w:val="18"/>
              </w:rPr>
              <w:t>0 Fehler innerhalb von 3 Monaten während der 100% Kontrolle</w:t>
            </w:r>
          </w:p>
        </w:tc>
      </w:tr>
      <w:tr w:rsidR="0039054B" w14:paraId="5A8A2BC9" w14:textId="77777777" w:rsidTr="00DB7421">
        <w:trPr>
          <w:trHeight w:val="536"/>
        </w:trPr>
        <w:tc>
          <w:tcPr>
            <w:tcW w:w="643" w:type="dxa"/>
            <w:vMerge/>
            <w:shd w:val="clear" w:color="auto" w:fill="F6B30A"/>
          </w:tcPr>
          <w:p w14:paraId="50A60DC5" w14:textId="77777777" w:rsidR="0039054B" w:rsidRPr="00387499" w:rsidRDefault="0039054B" w:rsidP="0023525F">
            <w:pPr>
              <w:jc w:val="center"/>
              <w:rPr>
                <w:sz w:val="18"/>
              </w:rPr>
            </w:pPr>
          </w:p>
        </w:tc>
        <w:tc>
          <w:tcPr>
            <w:tcW w:w="2997" w:type="dxa"/>
            <w:vMerge/>
          </w:tcPr>
          <w:p w14:paraId="0D6B1496" w14:textId="77777777" w:rsidR="0039054B" w:rsidRPr="003C447C" w:rsidRDefault="0039054B" w:rsidP="0023525F">
            <w:pPr>
              <w:rPr>
                <w:sz w:val="18"/>
              </w:rPr>
            </w:pPr>
          </w:p>
        </w:tc>
        <w:tc>
          <w:tcPr>
            <w:tcW w:w="2002" w:type="dxa"/>
          </w:tcPr>
          <w:p w14:paraId="6001860C" w14:textId="77777777" w:rsidR="0039054B" w:rsidRDefault="0039054B" w:rsidP="0023525F">
            <w:pPr>
              <w:rPr>
                <w:sz w:val="18"/>
              </w:rPr>
            </w:pPr>
            <w:r>
              <w:rPr>
                <w:sz w:val="18"/>
              </w:rPr>
              <w:t>Information an den Kunden von Dömer über einen evtl. bevorstehenden Lieferantenwechsel.</w:t>
            </w:r>
          </w:p>
        </w:tc>
        <w:tc>
          <w:tcPr>
            <w:tcW w:w="1749" w:type="dxa"/>
          </w:tcPr>
          <w:p w14:paraId="3580661B" w14:textId="77777777" w:rsidR="0039054B" w:rsidRDefault="0039054B" w:rsidP="0023525F">
            <w:pPr>
              <w:rPr>
                <w:sz w:val="18"/>
              </w:rPr>
            </w:pPr>
            <w:r>
              <w:rPr>
                <w:sz w:val="18"/>
              </w:rPr>
              <w:t>Leiter-VT</w:t>
            </w:r>
          </w:p>
        </w:tc>
        <w:tc>
          <w:tcPr>
            <w:tcW w:w="1676" w:type="dxa"/>
          </w:tcPr>
          <w:p w14:paraId="19D9FB4B" w14:textId="77777777" w:rsidR="0039054B" w:rsidRDefault="00EB2B9F" w:rsidP="0023525F">
            <w:pPr>
              <w:rPr>
                <w:sz w:val="18"/>
              </w:rPr>
            </w:pPr>
            <w:r>
              <w:rPr>
                <w:sz w:val="18"/>
              </w:rPr>
              <w:t>Freigabe vom Kunden für den Einsatz eines neuen Lieferanten</w:t>
            </w:r>
          </w:p>
        </w:tc>
      </w:tr>
    </w:tbl>
    <w:p w14:paraId="01BE9910" w14:textId="77777777" w:rsidR="005D7242" w:rsidRDefault="005D7242" w:rsidP="00DB7421"/>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39054B" w14:paraId="14309B76" w14:textId="77777777" w:rsidTr="0023525F">
        <w:trPr>
          <w:trHeight w:val="461"/>
        </w:trPr>
        <w:tc>
          <w:tcPr>
            <w:tcW w:w="643" w:type="dxa"/>
            <w:tcBorders>
              <w:top w:val="nil"/>
              <w:left w:val="nil"/>
            </w:tcBorders>
          </w:tcPr>
          <w:p w14:paraId="0802A287" w14:textId="77777777" w:rsidR="0039054B" w:rsidRDefault="0039054B" w:rsidP="0023525F"/>
        </w:tc>
        <w:tc>
          <w:tcPr>
            <w:tcW w:w="2997" w:type="dxa"/>
            <w:shd w:val="clear" w:color="auto" w:fill="D9D9D9" w:themeFill="background1" w:themeFillShade="D9"/>
          </w:tcPr>
          <w:p w14:paraId="6821D2DC" w14:textId="77777777" w:rsidR="0039054B" w:rsidRPr="009F6EA1" w:rsidRDefault="0039054B" w:rsidP="0023525F">
            <w:pPr>
              <w:rPr>
                <w:b/>
                <w:sz w:val="20"/>
              </w:rPr>
            </w:pPr>
            <w:r w:rsidRPr="009F6EA1">
              <w:rPr>
                <w:b/>
                <w:sz w:val="20"/>
              </w:rPr>
              <w:t>Charakterisierung des Lieferantenstatus</w:t>
            </w:r>
          </w:p>
        </w:tc>
        <w:tc>
          <w:tcPr>
            <w:tcW w:w="2002" w:type="dxa"/>
            <w:shd w:val="clear" w:color="auto" w:fill="D9D9D9" w:themeFill="background1" w:themeFillShade="D9"/>
          </w:tcPr>
          <w:p w14:paraId="74A32D22" w14:textId="77777777" w:rsidR="0039054B" w:rsidRPr="009F6EA1" w:rsidRDefault="0039054B" w:rsidP="0023525F">
            <w:pPr>
              <w:rPr>
                <w:b/>
                <w:sz w:val="20"/>
              </w:rPr>
            </w:pPr>
            <w:r w:rsidRPr="009F6EA1">
              <w:rPr>
                <w:b/>
                <w:sz w:val="20"/>
              </w:rPr>
              <w:t>Aktivität</w:t>
            </w:r>
          </w:p>
        </w:tc>
        <w:tc>
          <w:tcPr>
            <w:tcW w:w="1749" w:type="dxa"/>
            <w:shd w:val="clear" w:color="auto" w:fill="D9D9D9" w:themeFill="background1" w:themeFillShade="D9"/>
          </w:tcPr>
          <w:p w14:paraId="33075F7F" w14:textId="77777777" w:rsidR="0039054B" w:rsidRPr="009F6EA1" w:rsidRDefault="0039054B" w:rsidP="0023525F">
            <w:pPr>
              <w:rPr>
                <w:b/>
                <w:sz w:val="20"/>
              </w:rPr>
            </w:pPr>
            <w:r w:rsidRPr="009F6EA1">
              <w:rPr>
                <w:b/>
                <w:sz w:val="20"/>
              </w:rPr>
              <w:t>Verantwortlich</w:t>
            </w:r>
          </w:p>
        </w:tc>
        <w:tc>
          <w:tcPr>
            <w:tcW w:w="1676" w:type="dxa"/>
            <w:shd w:val="clear" w:color="auto" w:fill="D9D9D9" w:themeFill="background1" w:themeFillShade="D9"/>
          </w:tcPr>
          <w:p w14:paraId="3CE76593" w14:textId="77777777" w:rsidR="0039054B" w:rsidRPr="009F6EA1" w:rsidRDefault="0039054B" w:rsidP="0023525F">
            <w:pPr>
              <w:rPr>
                <w:b/>
                <w:sz w:val="20"/>
              </w:rPr>
            </w:pPr>
            <w:r w:rsidRPr="009F6EA1">
              <w:rPr>
                <w:b/>
                <w:sz w:val="20"/>
              </w:rPr>
              <w:t>Ergebnis</w:t>
            </w:r>
          </w:p>
        </w:tc>
      </w:tr>
      <w:tr w:rsidR="0039054B" w14:paraId="606FCB6C" w14:textId="77777777" w:rsidTr="0039054B">
        <w:trPr>
          <w:trHeight w:val="536"/>
        </w:trPr>
        <w:tc>
          <w:tcPr>
            <w:tcW w:w="643" w:type="dxa"/>
            <w:vMerge w:val="restart"/>
            <w:shd w:val="clear" w:color="auto" w:fill="FF0000"/>
            <w:textDirection w:val="btLr"/>
            <w:vAlign w:val="center"/>
          </w:tcPr>
          <w:p w14:paraId="27C8B64A" w14:textId="77777777" w:rsidR="0039054B" w:rsidRPr="00387499" w:rsidRDefault="0039054B" w:rsidP="0023525F">
            <w:pPr>
              <w:ind w:left="113" w:right="113"/>
              <w:jc w:val="center"/>
              <w:rPr>
                <w:sz w:val="18"/>
              </w:rPr>
            </w:pPr>
            <w:r>
              <w:rPr>
                <w:b/>
                <w:sz w:val="20"/>
              </w:rPr>
              <w:t>Lieferantenwechsel</w:t>
            </w:r>
          </w:p>
        </w:tc>
        <w:tc>
          <w:tcPr>
            <w:tcW w:w="2997" w:type="dxa"/>
          </w:tcPr>
          <w:p w14:paraId="5A06061B" w14:textId="77777777"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Es gibt keine Umkehr des </w:t>
            </w:r>
          </w:p>
          <w:p w14:paraId="34250FC1" w14:textId="77777777"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negativen Trends nach der </w:t>
            </w:r>
          </w:p>
          <w:p w14:paraId="0CDA1FB4" w14:textId="77777777"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Einleitung der Maßnahmen </w:t>
            </w:r>
          </w:p>
          <w:p w14:paraId="26FF05E6" w14:textId="77777777" w:rsidR="0039054B" w:rsidRPr="0039054B" w:rsidRDefault="0039054B" w:rsidP="0023525F">
            <w:pPr>
              <w:rPr>
                <w:rFonts w:eastAsia="Times New Roman" w:cs="Arial"/>
                <w:sz w:val="21"/>
                <w:szCs w:val="21"/>
                <w:lang w:eastAsia="de-DE"/>
              </w:rPr>
            </w:pPr>
            <w:r w:rsidRPr="0039054B">
              <w:rPr>
                <w:rFonts w:eastAsia="Times New Roman" w:cs="Arial"/>
                <w:sz w:val="18"/>
                <w:szCs w:val="21"/>
                <w:lang w:eastAsia="de-DE"/>
              </w:rPr>
              <w:t>aus Eskalationsstufe 3</w:t>
            </w:r>
          </w:p>
        </w:tc>
        <w:tc>
          <w:tcPr>
            <w:tcW w:w="2002" w:type="dxa"/>
          </w:tcPr>
          <w:p w14:paraId="2092034D" w14:textId="77777777" w:rsidR="0039054B" w:rsidRPr="003C447C" w:rsidRDefault="0039054B" w:rsidP="0023525F">
            <w:pPr>
              <w:rPr>
                <w:sz w:val="18"/>
              </w:rPr>
            </w:pPr>
            <w:r>
              <w:rPr>
                <w:sz w:val="18"/>
              </w:rPr>
              <w:t>Information an den Leiter-EK</w:t>
            </w:r>
          </w:p>
        </w:tc>
        <w:tc>
          <w:tcPr>
            <w:tcW w:w="1749" w:type="dxa"/>
          </w:tcPr>
          <w:p w14:paraId="1C956409" w14:textId="77777777" w:rsidR="0039054B" w:rsidRPr="003C447C" w:rsidRDefault="0039054B" w:rsidP="0023525F">
            <w:pPr>
              <w:rPr>
                <w:sz w:val="18"/>
              </w:rPr>
            </w:pPr>
            <w:r>
              <w:rPr>
                <w:sz w:val="18"/>
              </w:rPr>
              <w:t>L</w:t>
            </w:r>
            <w:r w:rsidR="00DA5F26">
              <w:rPr>
                <w:sz w:val="18"/>
              </w:rPr>
              <w:t>eiter-</w:t>
            </w:r>
            <w:r>
              <w:rPr>
                <w:sz w:val="18"/>
              </w:rPr>
              <w:t>QW</w:t>
            </w:r>
          </w:p>
        </w:tc>
        <w:tc>
          <w:tcPr>
            <w:tcW w:w="1676" w:type="dxa"/>
          </w:tcPr>
          <w:p w14:paraId="2A2B768D" w14:textId="77777777" w:rsidR="0039054B" w:rsidRPr="003C447C" w:rsidRDefault="0039054B" w:rsidP="0023525F">
            <w:pPr>
              <w:rPr>
                <w:sz w:val="18"/>
              </w:rPr>
            </w:pPr>
          </w:p>
        </w:tc>
      </w:tr>
      <w:tr w:rsidR="0039054B" w14:paraId="154E1706" w14:textId="77777777" w:rsidTr="00DA5F26">
        <w:trPr>
          <w:trHeight w:val="1330"/>
        </w:trPr>
        <w:tc>
          <w:tcPr>
            <w:tcW w:w="643" w:type="dxa"/>
            <w:vMerge/>
            <w:shd w:val="clear" w:color="auto" w:fill="FF0000"/>
          </w:tcPr>
          <w:p w14:paraId="3BDBE406" w14:textId="77777777" w:rsidR="0039054B" w:rsidRPr="00387499" w:rsidRDefault="0039054B" w:rsidP="0023525F">
            <w:pPr>
              <w:jc w:val="center"/>
              <w:rPr>
                <w:sz w:val="18"/>
              </w:rPr>
            </w:pPr>
          </w:p>
        </w:tc>
        <w:tc>
          <w:tcPr>
            <w:tcW w:w="2997" w:type="dxa"/>
          </w:tcPr>
          <w:p w14:paraId="7DC78255" w14:textId="77777777" w:rsidR="0039054B" w:rsidRDefault="0039054B" w:rsidP="0023525F">
            <w:pPr>
              <w:rPr>
                <w:sz w:val="18"/>
              </w:rPr>
            </w:pPr>
            <w:r>
              <w:rPr>
                <w:sz w:val="18"/>
              </w:rPr>
              <w:t>Maßnahmen aus</w:t>
            </w:r>
          </w:p>
          <w:p w14:paraId="69DFF402" w14:textId="77777777" w:rsidR="0039054B" w:rsidRPr="003C447C" w:rsidRDefault="0039054B" w:rsidP="0023525F">
            <w:pPr>
              <w:rPr>
                <w:sz w:val="18"/>
              </w:rPr>
            </w:pPr>
            <w:r>
              <w:rPr>
                <w:sz w:val="18"/>
              </w:rPr>
              <w:t>Eskalationsstufe 3 nicht eingehalten</w:t>
            </w:r>
          </w:p>
          <w:p w14:paraId="4FA0D7C1" w14:textId="77777777" w:rsidR="0039054B" w:rsidRPr="003C447C" w:rsidRDefault="0039054B" w:rsidP="0023525F">
            <w:pPr>
              <w:rPr>
                <w:sz w:val="18"/>
              </w:rPr>
            </w:pPr>
            <w:r>
              <w:rPr>
                <w:sz w:val="18"/>
              </w:rPr>
              <w:t xml:space="preserve"> </w:t>
            </w:r>
          </w:p>
        </w:tc>
        <w:tc>
          <w:tcPr>
            <w:tcW w:w="2002" w:type="dxa"/>
          </w:tcPr>
          <w:p w14:paraId="6881D796" w14:textId="77777777" w:rsidR="0039054B" w:rsidRPr="003C447C" w:rsidRDefault="00DA5F26" w:rsidP="0023525F">
            <w:pPr>
              <w:rPr>
                <w:sz w:val="18"/>
              </w:rPr>
            </w:pPr>
            <w:r>
              <w:rPr>
                <w:sz w:val="18"/>
              </w:rPr>
              <w:t>Lieferantenwechsel für bestehende Aufträge</w:t>
            </w:r>
          </w:p>
        </w:tc>
        <w:tc>
          <w:tcPr>
            <w:tcW w:w="1749" w:type="dxa"/>
          </w:tcPr>
          <w:p w14:paraId="5838727A" w14:textId="77777777" w:rsidR="0039054B" w:rsidRPr="003C447C" w:rsidRDefault="0039054B" w:rsidP="0023525F">
            <w:pPr>
              <w:rPr>
                <w:sz w:val="18"/>
              </w:rPr>
            </w:pPr>
            <w:r>
              <w:rPr>
                <w:sz w:val="18"/>
              </w:rPr>
              <w:t>L</w:t>
            </w:r>
            <w:r w:rsidR="00DA5F26">
              <w:rPr>
                <w:sz w:val="18"/>
              </w:rPr>
              <w:t>eiter-</w:t>
            </w:r>
            <w:r>
              <w:rPr>
                <w:sz w:val="18"/>
              </w:rPr>
              <w:t>EK</w:t>
            </w:r>
          </w:p>
        </w:tc>
        <w:tc>
          <w:tcPr>
            <w:tcW w:w="1676" w:type="dxa"/>
          </w:tcPr>
          <w:p w14:paraId="088C9C1F" w14:textId="77777777" w:rsidR="0039054B" w:rsidRPr="003C447C" w:rsidRDefault="00DA5F26" w:rsidP="0023525F">
            <w:pPr>
              <w:rPr>
                <w:sz w:val="18"/>
              </w:rPr>
            </w:pPr>
            <w:r>
              <w:rPr>
                <w:sz w:val="18"/>
              </w:rPr>
              <w:t>neuer Lieferant</w:t>
            </w:r>
          </w:p>
        </w:tc>
      </w:tr>
      <w:bookmarkEnd w:id="17"/>
    </w:tbl>
    <w:p w14:paraId="6FD5F8C6" w14:textId="77777777" w:rsidR="00DA5F26" w:rsidRDefault="00DA5F26" w:rsidP="0038117F"/>
    <w:p w14:paraId="7EB5BB96" w14:textId="1A0FF12D" w:rsidR="0038117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70A41A18" w14:textId="628A073F" w:rsidR="00192A14" w:rsidRDefault="00192A14" w:rsidP="0038117F">
      <w:pPr>
        <w:rPr>
          <w:color w:val="FF0000"/>
          <w:sz w:val="18"/>
          <w:szCs w:val="18"/>
        </w:rPr>
      </w:pPr>
    </w:p>
    <w:p w14:paraId="6444F7E4" w14:textId="77777777" w:rsidR="00192A14" w:rsidRDefault="00192A14" w:rsidP="0038117F"/>
    <w:p w14:paraId="1CEA6CD8" w14:textId="77777777" w:rsidR="0038117F" w:rsidRDefault="000B5D55" w:rsidP="0038117F">
      <w:pPr>
        <w:pStyle w:val="berschrift1"/>
      </w:pPr>
      <w:bookmarkStart w:id="18" w:name="_Toc508607033"/>
      <w:r>
        <w:t>Kennzeichnung / Rückverfolgbarkeit</w:t>
      </w:r>
      <w:bookmarkEnd w:id="18"/>
    </w:p>
    <w:p w14:paraId="685E5DFA" w14:textId="77777777" w:rsidR="00CD55E0" w:rsidRPr="00CD55E0" w:rsidRDefault="00CD55E0" w:rsidP="00CD55E0"/>
    <w:p w14:paraId="074832EA" w14:textId="77777777" w:rsidR="00CD55E0" w:rsidRDefault="00CD55E0" w:rsidP="001B0469">
      <w:pPr>
        <w:jc w:val="both"/>
      </w:pPr>
      <w:r>
        <w:t xml:space="preserve">Während des gesamten Fertigungsablaufes vom Wareneingang bis zum Versand sind die Teile / Materialien so zu handhaben und zu kennzeichnen, dass die Verwechselung und Vermischung von Teilen / Materialien ausgeschlossen sind. Der Lieferant ist verpflichtet, die Teile / Materialien grundsätzlich nach dem </w:t>
      </w:r>
    </w:p>
    <w:p w14:paraId="77D5EE7B" w14:textId="49377B4E" w:rsidR="00CD55E0" w:rsidRDefault="00CD55E0" w:rsidP="001B0469">
      <w:pPr>
        <w:jc w:val="both"/>
      </w:pPr>
      <w:r>
        <w:t>Fi-Fo- Prinzip (</w:t>
      </w:r>
      <w:r>
        <w:rPr>
          <w:b/>
        </w:rPr>
        <w:t>F</w:t>
      </w:r>
      <w:r>
        <w:t xml:space="preserve">irst </w:t>
      </w:r>
      <w:r>
        <w:rPr>
          <w:b/>
        </w:rPr>
        <w:t>i</w:t>
      </w:r>
      <w:r>
        <w:t xml:space="preserve">n / </w:t>
      </w:r>
      <w:r>
        <w:rPr>
          <w:b/>
        </w:rPr>
        <w:t>F</w:t>
      </w:r>
      <w:r>
        <w:t xml:space="preserve">irst </w:t>
      </w:r>
      <w:r>
        <w:rPr>
          <w:b/>
        </w:rPr>
        <w:t>o</w:t>
      </w:r>
      <w:r>
        <w:t>ut) zu lenken. Alle innerhalb der vereinbarten und durchgeführten Prüfungen erlangten Prüfergebnisse werden reproduzierbar auf die jeweilige Fertigungs</w:t>
      </w:r>
      <w:r w:rsidR="001B0469">
        <w:t>-</w:t>
      </w:r>
      <w:r>
        <w:t>charge / Fertigungszeitraum durch den Lieferanten, im Rahmen seiner Produktverantwortung ar</w:t>
      </w:r>
      <w:r w:rsidR="00B84CA5">
        <w:t>chiviert (mindestens 15 Jahre).</w:t>
      </w:r>
    </w:p>
    <w:p w14:paraId="652ADCB7" w14:textId="77777777" w:rsidR="00CD55E0" w:rsidRDefault="00CD55E0" w:rsidP="00CD55E0">
      <w:r>
        <w:lastRenderedPageBreak/>
        <w:t>Der Lieferant verpflichtet sich zur eindeutigen Kennzeichnung der Lieferlose:</w:t>
      </w:r>
    </w:p>
    <w:p w14:paraId="38625862" w14:textId="77777777" w:rsidR="00CD55E0" w:rsidRDefault="00CD55E0" w:rsidP="00CD55E0">
      <w:pPr>
        <w:numPr>
          <w:ilvl w:val="0"/>
          <w:numId w:val="12"/>
        </w:numPr>
        <w:spacing w:after="0"/>
        <w:ind w:left="0" w:firstLine="0"/>
      </w:pPr>
      <w:r>
        <w:t>Bezeichnung:</w:t>
      </w:r>
    </w:p>
    <w:p w14:paraId="2FE583C4" w14:textId="77777777" w:rsidR="00CD55E0" w:rsidRDefault="00CD55E0" w:rsidP="00CD55E0">
      <w:pPr>
        <w:numPr>
          <w:ilvl w:val="0"/>
          <w:numId w:val="12"/>
        </w:numPr>
        <w:spacing w:after="0"/>
        <w:ind w:left="0" w:firstLine="0"/>
      </w:pPr>
      <w:r>
        <w:t>Teilenummer:</w:t>
      </w:r>
    </w:p>
    <w:p w14:paraId="12FCB9B7" w14:textId="77777777" w:rsidR="00CD55E0" w:rsidRDefault="00CD55E0" w:rsidP="00CD55E0">
      <w:pPr>
        <w:numPr>
          <w:ilvl w:val="0"/>
          <w:numId w:val="12"/>
        </w:numPr>
        <w:spacing w:after="0"/>
        <w:ind w:left="0" w:firstLine="0"/>
      </w:pPr>
      <w:r>
        <w:t>Änderungsstand:</w:t>
      </w:r>
    </w:p>
    <w:p w14:paraId="046D6E36" w14:textId="77777777" w:rsidR="00CD55E0" w:rsidRDefault="00CD55E0" w:rsidP="00CD55E0">
      <w:pPr>
        <w:numPr>
          <w:ilvl w:val="0"/>
          <w:numId w:val="12"/>
        </w:numPr>
        <w:spacing w:after="0"/>
        <w:ind w:left="0" w:firstLine="0"/>
      </w:pPr>
      <w:r>
        <w:t>Menge:</w:t>
      </w:r>
    </w:p>
    <w:p w14:paraId="7529C117" w14:textId="77777777" w:rsidR="00CD55E0" w:rsidRPr="000F775A" w:rsidRDefault="00CD55E0" w:rsidP="00CD55E0">
      <w:pPr>
        <w:numPr>
          <w:ilvl w:val="0"/>
          <w:numId w:val="12"/>
        </w:numPr>
        <w:spacing w:after="0"/>
        <w:ind w:left="0" w:firstLine="0"/>
      </w:pPr>
      <w:r>
        <w:t>Chargennummer:</w:t>
      </w:r>
    </w:p>
    <w:p w14:paraId="5DE18764" w14:textId="77777777" w:rsidR="00CD55E0" w:rsidRDefault="00CD55E0" w:rsidP="00CD55E0"/>
    <w:p w14:paraId="3013E0DE" w14:textId="77777777" w:rsidR="0038117F" w:rsidRDefault="00CD55E0" w:rsidP="001B0469">
      <w:pPr>
        <w:jc w:val="both"/>
      </w:pPr>
      <w:r>
        <w:t>Anhand dieser Kennzeichnung und in Verbindung mit dem intern installierten Rückverfolgungssystem ist der Lieferant bei Beanstandungen einzelner Lieferungen durch seinen Kunden in der Lage, eine Fehlereingrenzung bezüglich Fertigungszeitraum, ggf. Fertigungscharge, Auslieferdatum, Ausliefermenge vor</w:t>
      </w:r>
      <w:r w:rsidR="00984C55">
        <w:t>zunehmen.</w:t>
      </w:r>
    </w:p>
    <w:p w14:paraId="05A680D0"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006F0B70">
        <w:rPr>
          <w:noProof/>
          <w:color w:val="FF0000"/>
          <w:sz w:val="18"/>
          <w:szCs w:val="18"/>
        </w:rPr>
        <w:t> </w:t>
      </w:r>
      <w:r w:rsidR="006F0B70">
        <w:rPr>
          <w:noProof/>
          <w:color w:val="FF0000"/>
          <w:sz w:val="18"/>
          <w:szCs w:val="18"/>
        </w:rPr>
        <w:t> </w:t>
      </w:r>
      <w:r w:rsidR="006F0B70">
        <w:rPr>
          <w:noProof/>
          <w:color w:val="FF0000"/>
          <w:sz w:val="18"/>
          <w:szCs w:val="18"/>
        </w:rPr>
        <w:t> </w:t>
      </w:r>
      <w:r w:rsidR="006F0B70">
        <w:rPr>
          <w:noProof/>
          <w:color w:val="FF0000"/>
          <w:sz w:val="18"/>
          <w:szCs w:val="18"/>
        </w:rPr>
        <w:t> </w:t>
      </w:r>
      <w:r w:rsidR="006F0B70">
        <w:rPr>
          <w:noProof/>
          <w:color w:val="FF0000"/>
          <w:sz w:val="18"/>
          <w:szCs w:val="18"/>
        </w:rPr>
        <w:t> </w:t>
      </w:r>
      <w:r w:rsidRPr="008C2445">
        <w:rPr>
          <w:color w:val="FF0000"/>
          <w:sz w:val="18"/>
          <w:szCs w:val="18"/>
        </w:rPr>
        <w:fldChar w:fldCharType="end"/>
      </w:r>
    </w:p>
    <w:p w14:paraId="5FA86F12" w14:textId="77777777" w:rsidR="0038117F" w:rsidRDefault="00CD55E0" w:rsidP="0038117F">
      <w:pPr>
        <w:pStyle w:val="berschrift1"/>
      </w:pPr>
      <w:bookmarkStart w:id="19" w:name="_Toc508607034"/>
      <w:r>
        <w:t>Lieferantenbewertung</w:t>
      </w:r>
      <w:bookmarkEnd w:id="19"/>
    </w:p>
    <w:p w14:paraId="5BB9F8A1" w14:textId="77777777" w:rsidR="00CD55E0" w:rsidRDefault="00CD55E0" w:rsidP="00CD55E0"/>
    <w:p w14:paraId="08841255" w14:textId="30ED0308" w:rsidR="00CD55E0" w:rsidRPr="00CD55E0" w:rsidRDefault="00CD55E0" w:rsidP="001B0469">
      <w:pPr>
        <w:jc w:val="both"/>
      </w:pPr>
      <w:r w:rsidRPr="00CD55E0">
        <w:t xml:space="preserve">Die Qualität der eingehenden Lieferungen und Produkte wird durch den Einkauf in Zusammenarbeit des QM- Beauftragten der </w:t>
      </w:r>
      <w:r w:rsidR="001B0469">
        <w:t>Dömer GmbH</w:t>
      </w:r>
      <w:r w:rsidRPr="00CD55E0">
        <w:t xml:space="preserve"> bewertet.</w:t>
      </w:r>
    </w:p>
    <w:p w14:paraId="4DBFF230" w14:textId="77777777" w:rsidR="00CD55E0" w:rsidRPr="00CD55E0" w:rsidRDefault="00CD55E0" w:rsidP="001B0469">
      <w:pPr>
        <w:jc w:val="both"/>
      </w:pPr>
      <w:r w:rsidRPr="00CD55E0">
        <w:t xml:space="preserve">Das Ergebnis wird </w:t>
      </w:r>
      <w:r w:rsidR="003A313E">
        <w:t xml:space="preserve">¼ </w:t>
      </w:r>
      <w:r w:rsidRPr="00CD55E0">
        <w:t xml:space="preserve">jährlich anhand </w:t>
      </w:r>
      <w:r>
        <w:t>der im Lieferantencockpit-Definition</w:t>
      </w:r>
      <w:r w:rsidR="000D6B78">
        <w:t xml:space="preserve"> genannten Bewertungen </w:t>
      </w:r>
      <w:r w:rsidRPr="00CD55E0">
        <w:t>dem Lieferanten mitgeteilt.</w:t>
      </w:r>
    </w:p>
    <w:p w14:paraId="57BAF4D3" w14:textId="77777777" w:rsidR="0038117F" w:rsidRDefault="00CD55E0" w:rsidP="001B0469">
      <w:pPr>
        <w:jc w:val="both"/>
      </w:pPr>
      <w:r w:rsidRPr="00CD55E0">
        <w:t>Bei Abweichungen ist der Lieferant verpflichtet, unaufgefordert eine Stellungnahme mit Abstellmaßnahmen</w:t>
      </w:r>
      <w:r w:rsidR="000D6B78">
        <w:t>, Terminen und Verantwortlichkeiten</w:t>
      </w:r>
      <w:r w:rsidRPr="00CD55E0">
        <w:t xml:space="preserve"> in schriftlicher Form dem QM- Beauftragten zukommen zu lassen. </w:t>
      </w:r>
    </w:p>
    <w:p w14:paraId="3A4F373E"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0C071148" w14:textId="77777777" w:rsidR="0038117F" w:rsidRDefault="00984C55" w:rsidP="0038117F">
      <w:pPr>
        <w:pStyle w:val="berschrift1"/>
      </w:pPr>
      <w:bookmarkStart w:id="20" w:name="_Toc508607035"/>
      <w:r>
        <w:t>Laufzeit</w:t>
      </w:r>
      <w:bookmarkEnd w:id="20"/>
    </w:p>
    <w:p w14:paraId="062E9CC6" w14:textId="77777777" w:rsidR="00984C55" w:rsidRPr="00984C55" w:rsidRDefault="00984C55" w:rsidP="00984C55"/>
    <w:p w14:paraId="45411273" w14:textId="77777777" w:rsidR="00F664C9" w:rsidRDefault="00984C55" w:rsidP="001B0469">
      <w:pPr>
        <w:jc w:val="both"/>
      </w:pPr>
      <w:r>
        <w:t xml:space="preserve">Diese Vereinbarung tritt mit gegenseitiger Unterschriftsleistung in Kraft. Sie verlängert sich jeweils um 12 Monate, sofern nicht einer der beiden Vertragspartner von dem vereinbarten Kündigungsrecht Gebrauch macht. Die Kündigungsfrist für beide Parteien beträgt 12 Monate jeweils zum </w:t>
      </w:r>
      <w:r w:rsidR="00F664C9">
        <w:t>Qua</w:t>
      </w:r>
      <w:r>
        <w:t>rtalsende.</w:t>
      </w:r>
      <w:r w:rsidR="00F664C9">
        <w:t xml:space="preserve"> Die Kündigung muss schriftlich erfolgen. </w:t>
      </w:r>
    </w:p>
    <w:p w14:paraId="6C6D9A4B" w14:textId="77777777" w:rsidR="0038117F" w:rsidRDefault="00F664C9" w:rsidP="001B0469">
      <w:pPr>
        <w:jc w:val="both"/>
      </w:pPr>
      <w:r>
        <w:t>Absatzweise bzw. kapitelspezifische Änderungen sowie Anpassungen dieser Vereinbarung sind mit einer Revisionsänderung verbunden und können nur hinsichtlich der geänderten Punkte neu hinterfragt bzw. spezifisch behandelt werden.</w:t>
      </w:r>
    </w:p>
    <w:p w14:paraId="43C52B41"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7E1927C3" w14:textId="77777777" w:rsidR="0038117F" w:rsidRDefault="0038117F" w:rsidP="0038117F">
      <w:pPr>
        <w:pStyle w:val="berschrift1"/>
      </w:pPr>
      <w:bookmarkStart w:id="21" w:name="_Toc508607036"/>
      <w:r>
        <w:t>Versicherung / Produkthaftung</w:t>
      </w:r>
      <w:bookmarkEnd w:id="21"/>
    </w:p>
    <w:p w14:paraId="26176B2A" w14:textId="77777777" w:rsidR="0038117F" w:rsidRDefault="0038117F" w:rsidP="0038117F"/>
    <w:p w14:paraId="6B76DF88" w14:textId="77777777" w:rsidR="000B0C3D" w:rsidRDefault="000B0C3D" w:rsidP="001B0469">
      <w:pPr>
        <w:jc w:val="both"/>
      </w:pPr>
      <w:r>
        <w:t>Trotz aller Bemühungen zur Sicherheit der Produktqualität können fehlerhafte Produkte zum Kunden gelangen. Der Lieferant verpflichtet sich, eine Produkthaftpflicht (auch mit Gültigkeit für die USA) und Rück</w:t>
      </w:r>
      <w:r w:rsidR="00984C55">
        <w:t>rufversicherung abzuschließen.</w:t>
      </w:r>
    </w:p>
    <w:p w14:paraId="4A6A43DD" w14:textId="77777777" w:rsidR="0038117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69BA5F02" w14:textId="77777777" w:rsidR="00B84CA5" w:rsidRPr="001B0469" w:rsidRDefault="00B84CA5" w:rsidP="0038117F"/>
    <w:p w14:paraId="2DDBB4E2" w14:textId="77777777" w:rsidR="00B84CA5" w:rsidRPr="001B0469" w:rsidRDefault="00B84CA5" w:rsidP="0038117F"/>
    <w:p w14:paraId="60B6FDD1" w14:textId="77777777" w:rsidR="00B84CA5" w:rsidRPr="001B0469" w:rsidRDefault="00B84CA5" w:rsidP="0038117F"/>
    <w:p w14:paraId="6D621DCB" w14:textId="77777777" w:rsidR="00B84CA5" w:rsidRDefault="00B84CA5" w:rsidP="0038117F"/>
    <w:p w14:paraId="681DE31D" w14:textId="77777777" w:rsidR="0038117F" w:rsidRDefault="0038117F" w:rsidP="0038117F">
      <w:pPr>
        <w:pStyle w:val="berschrift1"/>
      </w:pPr>
      <w:bookmarkStart w:id="22" w:name="_Toc508607037"/>
      <w:r>
        <w:t>Unterlieferanten</w:t>
      </w:r>
      <w:bookmarkEnd w:id="22"/>
    </w:p>
    <w:p w14:paraId="5D9EBECD" w14:textId="77777777" w:rsidR="0038117F" w:rsidRDefault="0038117F" w:rsidP="0038117F"/>
    <w:p w14:paraId="2E0AB490" w14:textId="5D7B8C6A" w:rsidR="00205A18" w:rsidRPr="009D51E6" w:rsidRDefault="007574C7" w:rsidP="001B0469">
      <w:pPr>
        <w:jc w:val="both"/>
      </w:pPr>
      <w:r>
        <w:t>Der Lieferant fordert seine Unterlieferanten auf, ebenfalls ein vergleichbares QM-System aufzubauen, durchgängig anzuwenden und aufrechtzuerhalten mit der Zielsetzung, eine einwandfreie / bestellkonforme Beschaffenheit seiner Zukaufteile sicherzustellen.</w:t>
      </w:r>
      <w:r w:rsidR="00205A18">
        <w:t xml:space="preserve"> Grundsätzlich ist der Lieferant für die Entwicklung seiner Unterlieferanten verantwortlich. Die </w:t>
      </w:r>
      <w:r w:rsidR="001B0469">
        <w:t>Dömer GmbH</w:t>
      </w:r>
      <w:r w:rsidR="00205A18">
        <w:t xml:space="preserve"> behält sich vor, auch Unterlieferanten mit vorhergehender Abstimmung zu auditieren. Hierdurch ist der Lieferant jedoch nicht von seiner Verantwortung dem Unterlieferanten und </w:t>
      </w:r>
      <w:r w:rsidR="001B0469">
        <w:t>Dömer GmbH</w:t>
      </w:r>
      <w:r w:rsidR="00205A18">
        <w:t xml:space="preserve"> gegenüber entbunden.</w:t>
      </w:r>
    </w:p>
    <w:p w14:paraId="6BBDB5FA" w14:textId="77777777"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67FB2477" w14:textId="77777777" w:rsidR="003F415F" w:rsidRDefault="003F415F" w:rsidP="003F415F">
      <w:pPr>
        <w:pStyle w:val="berschrift1"/>
      </w:pPr>
      <w:bookmarkStart w:id="23" w:name="_Toc508607038"/>
      <w:r>
        <w:t>Mitgeltende Dokumente</w:t>
      </w:r>
      <w:bookmarkEnd w:id="23"/>
    </w:p>
    <w:p w14:paraId="28B2D1C2" w14:textId="77777777" w:rsidR="003F415F" w:rsidRDefault="003F415F" w:rsidP="003F415F"/>
    <w:p w14:paraId="6F25C1DC" w14:textId="77777777" w:rsidR="000D6B78" w:rsidRDefault="000D6B78" w:rsidP="00DA5F26">
      <w:pPr>
        <w:pStyle w:val="Listenabsatz"/>
        <w:numPr>
          <w:ilvl w:val="0"/>
          <w:numId w:val="11"/>
        </w:numPr>
      </w:pPr>
      <w:r>
        <w:t>DIN EN ISO 9001 (</w:t>
      </w:r>
      <w:r w:rsidR="00984C55">
        <w:t>in letzter gültiger Version</w:t>
      </w:r>
      <w:r>
        <w:t>)</w:t>
      </w:r>
    </w:p>
    <w:p w14:paraId="168B1294" w14:textId="77777777" w:rsidR="000D6B78" w:rsidRDefault="000D6B78" w:rsidP="00DA5F26">
      <w:pPr>
        <w:pStyle w:val="Listenabsatz"/>
        <w:numPr>
          <w:ilvl w:val="0"/>
          <w:numId w:val="11"/>
        </w:numPr>
      </w:pPr>
      <w:r>
        <w:t xml:space="preserve">IATF 16949 </w:t>
      </w:r>
      <w:r w:rsidR="00984C55">
        <w:t>(in letzter gültiger Version)</w:t>
      </w:r>
    </w:p>
    <w:p w14:paraId="705482C4" w14:textId="77777777" w:rsidR="00DA5F26" w:rsidRDefault="00DA5F26" w:rsidP="00DA5F26">
      <w:pPr>
        <w:pStyle w:val="Listenabsatz"/>
        <w:numPr>
          <w:ilvl w:val="0"/>
          <w:numId w:val="11"/>
        </w:numPr>
      </w:pPr>
      <w:r>
        <w:t xml:space="preserve">VDA </w:t>
      </w:r>
      <w:r w:rsidR="00984C55">
        <w:t>Bände</w:t>
      </w:r>
      <w:r w:rsidR="000D6B78">
        <w:t xml:space="preserve"> </w:t>
      </w:r>
      <w:r w:rsidR="00984C55">
        <w:t>(in letzter gültiger Version)</w:t>
      </w:r>
    </w:p>
    <w:p w14:paraId="75299296" w14:textId="77777777" w:rsidR="00984C55" w:rsidRDefault="00984C55" w:rsidP="00DA5F26">
      <w:pPr>
        <w:pStyle w:val="Listenabsatz"/>
        <w:numPr>
          <w:ilvl w:val="0"/>
          <w:numId w:val="11"/>
        </w:numPr>
      </w:pPr>
      <w:r>
        <w:t>Referenzhandbücher QS 9000 (in letzter gültiger Version)</w:t>
      </w:r>
    </w:p>
    <w:p w14:paraId="56E96838" w14:textId="77777777" w:rsidR="00DA5F26" w:rsidRDefault="00DA5F26" w:rsidP="00DA5F26">
      <w:pPr>
        <w:pStyle w:val="Listenabsatz"/>
        <w:numPr>
          <w:ilvl w:val="0"/>
          <w:numId w:val="11"/>
        </w:numPr>
      </w:pPr>
      <w:r>
        <w:t>Lieferanten-Cockpit-Definition (CAQ-System</w:t>
      </w:r>
      <w:r w:rsidR="000D6B78">
        <w:t xml:space="preserve"> Dömer</w:t>
      </w:r>
      <w:r>
        <w:t>)</w:t>
      </w:r>
    </w:p>
    <w:p w14:paraId="5350238E" w14:textId="77777777" w:rsidR="00DA5F26" w:rsidRDefault="000D6B78" w:rsidP="00DA5F26">
      <w:pPr>
        <w:pStyle w:val="Listenabsatz"/>
        <w:numPr>
          <w:ilvl w:val="0"/>
          <w:numId w:val="11"/>
        </w:numPr>
      </w:pPr>
      <w:r>
        <w:t>Geheimhaltungsvereinbarung Dömer</w:t>
      </w:r>
    </w:p>
    <w:p w14:paraId="4470D80D" w14:textId="77777777" w:rsidR="000D6B78" w:rsidRDefault="00984C55" w:rsidP="00DA5F26">
      <w:pPr>
        <w:pStyle w:val="Listenabsatz"/>
        <w:numPr>
          <w:ilvl w:val="0"/>
          <w:numId w:val="11"/>
        </w:numPr>
      </w:pPr>
      <w:r>
        <w:t>Lieferantenselbstaus</w:t>
      </w:r>
      <w:r w:rsidR="00D07451">
        <w:t>kunft FB 5.2-02</w:t>
      </w:r>
    </w:p>
    <w:p w14:paraId="381D3FEB" w14:textId="77777777" w:rsidR="00D07451" w:rsidRDefault="00D07451" w:rsidP="00DA5F26">
      <w:pPr>
        <w:pStyle w:val="Listenabsatz"/>
        <w:numPr>
          <w:ilvl w:val="0"/>
          <w:numId w:val="11"/>
        </w:numPr>
      </w:pPr>
      <w:r>
        <w:t>Anschreiben Lieferantenmanagement FB 5.2-04</w:t>
      </w:r>
    </w:p>
    <w:p w14:paraId="5529E200" w14:textId="77777777" w:rsidR="000D6B78" w:rsidRDefault="000D6B78" w:rsidP="00DA5F26">
      <w:pPr>
        <w:pStyle w:val="Listenabsatz"/>
        <w:numPr>
          <w:ilvl w:val="0"/>
          <w:numId w:val="11"/>
        </w:numPr>
      </w:pPr>
      <w:r>
        <w:t>Allgemeine Einkaufsbedingungen (Internetseite Dömer)</w:t>
      </w:r>
    </w:p>
    <w:p w14:paraId="42D00CB7" w14:textId="77777777" w:rsidR="003F415F" w:rsidRDefault="008C2445" w:rsidP="003F415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4284A5D7" w14:textId="77777777" w:rsidR="003F415F" w:rsidRDefault="003F415F" w:rsidP="003F415F">
      <w:pPr>
        <w:pStyle w:val="berschrift1"/>
      </w:pPr>
      <w:bookmarkStart w:id="24" w:name="_Toc508607039"/>
      <w:r>
        <w:t>Geltendes Recht</w:t>
      </w:r>
      <w:bookmarkEnd w:id="24"/>
    </w:p>
    <w:p w14:paraId="75DB0F61" w14:textId="77777777" w:rsidR="003F415F" w:rsidRDefault="003F415F" w:rsidP="003F415F"/>
    <w:p w14:paraId="6FE9FA1D" w14:textId="481D2806" w:rsidR="003F415F" w:rsidRDefault="003F415F" w:rsidP="001B0469">
      <w:pPr>
        <w:jc w:val="both"/>
      </w:pPr>
      <w:r>
        <w:t xml:space="preserve">Grundsätzlich gilt das Recht der Bundesrepublik Deutschland. Bei Auftragsvergabe ist das Bestimmungsland der </w:t>
      </w:r>
      <w:r w:rsidR="006D683E">
        <w:t>Produkte</w:t>
      </w:r>
      <w:r>
        <w:t xml:space="preserve"> bei </w:t>
      </w:r>
      <w:r w:rsidR="001B0469">
        <w:t>Dömer GmbH</w:t>
      </w:r>
      <w:r>
        <w:t xml:space="preserve"> zu erfragen.</w:t>
      </w:r>
    </w:p>
    <w:p w14:paraId="7E2D30BA" w14:textId="77777777" w:rsidR="008C2445" w:rsidRDefault="008C2445" w:rsidP="003F415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14:paraId="26B35C10" w14:textId="77777777" w:rsidR="00B84CA5" w:rsidRPr="001B0469" w:rsidRDefault="00B84CA5" w:rsidP="001B0469">
      <w:pPr>
        <w:jc w:val="both"/>
      </w:pPr>
    </w:p>
    <w:p w14:paraId="49DF9B77" w14:textId="77777777" w:rsidR="00B84CA5" w:rsidRPr="001B0469" w:rsidRDefault="00B84CA5" w:rsidP="001B0469">
      <w:pPr>
        <w:jc w:val="both"/>
      </w:pPr>
    </w:p>
    <w:p w14:paraId="415C459D" w14:textId="77777777" w:rsidR="00B84CA5" w:rsidRPr="001B0469" w:rsidRDefault="00B84CA5" w:rsidP="001B0469">
      <w:pPr>
        <w:jc w:val="both"/>
      </w:pPr>
    </w:p>
    <w:p w14:paraId="0BE76211" w14:textId="77777777" w:rsidR="00B84CA5" w:rsidRPr="001B0469" w:rsidRDefault="00B84CA5" w:rsidP="001B0469">
      <w:pPr>
        <w:jc w:val="both"/>
      </w:pPr>
    </w:p>
    <w:p w14:paraId="46A9EB56" w14:textId="77777777" w:rsidR="00B84CA5" w:rsidRPr="001B0469" w:rsidRDefault="00B84CA5" w:rsidP="001B0469">
      <w:pPr>
        <w:jc w:val="both"/>
      </w:pPr>
    </w:p>
    <w:p w14:paraId="7FB60ED1" w14:textId="77777777" w:rsidR="00B84CA5" w:rsidRPr="001B0469" w:rsidRDefault="00B84CA5" w:rsidP="001B0469">
      <w:pPr>
        <w:jc w:val="both"/>
      </w:pPr>
    </w:p>
    <w:p w14:paraId="06635A32" w14:textId="77777777" w:rsidR="00B84CA5" w:rsidRPr="001B0469" w:rsidRDefault="00B84CA5" w:rsidP="001B0469">
      <w:pPr>
        <w:jc w:val="both"/>
      </w:pPr>
    </w:p>
    <w:p w14:paraId="2C87E3CB" w14:textId="77777777" w:rsidR="00B84CA5" w:rsidRPr="001B0469" w:rsidRDefault="00B84CA5" w:rsidP="001B0469">
      <w:pPr>
        <w:jc w:val="both"/>
      </w:pPr>
    </w:p>
    <w:p w14:paraId="743A9BFD" w14:textId="77777777" w:rsidR="00B84CA5" w:rsidRPr="001B0469" w:rsidRDefault="00B84CA5" w:rsidP="001B0469">
      <w:pPr>
        <w:jc w:val="both"/>
      </w:pPr>
    </w:p>
    <w:p w14:paraId="077F306D" w14:textId="77777777" w:rsidR="00B84CA5" w:rsidRPr="001B0469" w:rsidRDefault="00B84CA5" w:rsidP="001B0469">
      <w:pPr>
        <w:jc w:val="both"/>
      </w:pPr>
    </w:p>
    <w:p w14:paraId="3EE11389" w14:textId="77777777" w:rsidR="00B84CA5" w:rsidRPr="001B0469" w:rsidRDefault="00B84CA5" w:rsidP="001B0469">
      <w:pPr>
        <w:jc w:val="both"/>
      </w:pPr>
    </w:p>
    <w:p w14:paraId="5BB753C6" w14:textId="77777777" w:rsidR="003F415F" w:rsidRDefault="003F415F" w:rsidP="003F415F">
      <w:pPr>
        <w:pStyle w:val="berschrift1"/>
      </w:pPr>
      <w:bookmarkStart w:id="25" w:name="_Toc508607040"/>
      <w:r>
        <w:lastRenderedPageBreak/>
        <w:t>Bestätigung der Parteien</w:t>
      </w:r>
      <w:bookmarkEnd w:id="25"/>
    </w:p>
    <w:p w14:paraId="2315A714" w14:textId="77777777" w:rsidR="003F415F" w:rsidRDefault="003F415F" w:rsidP="003F415F"/>
    <w:p w14:paraId="10B75D12" w14:textId="76FA5044" w:rsidR="003F415F" w:rsidRDefault="003F415F" w:rsidP="001B0469">
      <w:pPr>
        <w:jc w:val="both"/>
      </w:pPr>
      <w:r>
        <w:t>Hiermit bestätigen die unterzeichnenden Parteien die Umsetzung eines Qualitäts</w:t>
      </w:r>
      <w:r w:rsidR="001B0469">
        <w:t>-</w:t>
      </w:r>
      <w:proofErr w:type="spellStart"/>
      <w:r>
        <w:t>managementsystems</w:t>
      </w:r>
      <w:proofErr w:type="spellEnd"/>
      <w:r>
        <w:t>, mit dem Ziel die Qualität in der Entwicklung, Prototypen, Vor- und Serienfertigung zu sichern und fortlaufend zu verbessern.</w:t>
      </w:r>
      <w:r w:rsidR="003A313E">
        <w:t xml:space="preserve"> Sollte Fa. Dömer 12 Wochen nach Zustellung dieser Vereinbarung keine schriftliche Rückmeldung erhalten, wird diese als akzeptiert gewertet und ist für den Lieferanten bindend.</w:t>
      </w:r>
    </w:p>
    <w:p w14:paraId="657A34DB" w14:textId="77777777" w:rsidR="00B82244" w:rsidRDefault="00B82244" w:rsidP="003F415F">
      <w:pPr>
        <w:spacing w:line="259" w:lineRule="auto"/>
        <w:rPr>
          <w:rFonts w:cs="Arial"/>
        </w:rPr>
      </w:pPr>
    </w:p>
    <w:p w14:paraId="1C4AB40A" w14:textId="77777777" w:rsidR="00B82244" w:rsidRDefault="00B82244" w:rsidP="003F415F">
      <w:pPr>
        <w:spacing w:line="259" w:lineRule="auto"/>
        <w:rPr>
          <w:rFonts w:cs="Arial"/>
        </w:rPr>
      </w:pPr>
    </w:p>
    <w:p w14:paraId="78E9AE7C" w14:textId="77777777" w:rsidR="00B82244" w:rsidRPr="00B82244" w:rsidRDefault="00CE3B12" w:rsidP="00B82244">
      <w:pPr>
        <w:spacing w:line="259" w:lineRule="auto"/>
        <w:contextualSpacing/>
        <w:rPr>
          <w:rFonts w:cs="Arial"/>
        </w:rPr>
      </w:pPr>
      <w:r w:rsidRPr="00CE3B12">
        <w:rPr>
          <w:rFonts w:cs="Arial"/>
          <w:u w:val="single"/>
        </w:rPr>
        <w:fldChar w:fldCharType="begin">
          <w:ffData>
            <w:name w:val="Text4"/>
            <w:enabled/>
            <w:calcOnExit w:val="0"/>
            <w:textInput/>
          </w:ffData>
        </w:fldChar>
      </w:r>
      <w:bookmarkStart w:id="26" w:name="Text4"/>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26"/>
      <w:r>
        <w:rPr>
          <w:rFonts w:cs="Arial"/>
        </w:rPr>
        <w:tab/>
      </w:r>
      <w:r>
        <w:rPr>
          <w:rFonts w:cs="Arial"/>
        </w:rPr>
        <w:tab/>
      </w:r>
      <w:r>
        <w:rPr>
          <w:rFonts w:cs="Arial"/>
        </w:rPr>
        <w:tab/>
      </w:r>
      <w:r>
        <w:rPr>
          <w:rFonts w:cs="Arial"/>
        </w:rPr>
        <w:tab/>
      </w:r>
      <w:r>
        <w:rPr>
          <w:rFonts w:cs="Arial"/>
        </w:rPr>
        <w:tab/>
      </w:r>
      <w:r w:rsidR="00B82244">
        <w:rPr>
          <w:rFonts w:cs="Arial"/>
        </w:rPr>
        <w:tab/>
      </w:r>
      <w:r w:rsidR="00B82244">
        <w:rPr>
          <w:rFonts w:cs="Arial"/>
        </w:rPr>
        <w:tab/>
      </w:r>
      <w:r>
        <w:rPr>
          <w:rFonts w:cs="Arial"/>
          <w:u w:val="single"/>
        </w:rPr>
        <w:fldChar w:fldCharType="begin">
          <w:ffData>
            <w:name w:val="Text5"/>
            <w:enabled/>
            <w:calcOnExit w:val="0"/>
            <w:textInput/>
          </w:ffData>
        </w:fldChar>
      </w:r>
      <w:bookmarkStart w:id="27" w:name="Text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27"/>
      <w:r>
        <w:rPr>
          <w:rFonts w:cs="Arial"/>
        </w:rPr>
        <w:t xml:space="preserve">, </w:t>
      </w:r>
      <w:r>
        <w:rPr>
          <w:rFonts w:cs="Arial"/>
          <w:u w:val="single"/>
        </w:rPr>
        <w:fldChar w:fldCharType="begin">
          <w:ffData>
            <w:name w:val="Text6"/>
            <w:enabled/>
            <w:calcOnExit w:val="0"/>
            <w:textInput>
              <w:type w:val="date"/>
              <w:format w:val="dd.MM.yyyy"/>
            </w:textInput>
          </w:ffData>
        </w:fldChar>
      </w:r>
      <w:bookmarkStart w:id="28" w:name="Text6"/>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28"/>
    </w:p>
    <w:p w14:paraId="37D7B67F" w14:textId="77777777" w:rsidR="00B82244" w:rsidRPr="00B82244" w:rsidRDefault="00B82244" w:rsidP="00B82244">
      <w:pPr>
        <w:spacing w:line="259" w:lineRule="auto"/>
        <w:contextualSpacing/>
        <w:rPr>
          <w:rFonts w:cs="Arial"/>
        </w:rPr>
      </w:pPr>
      <w:r>
        <w:rPr>
          <w:rFonts w:cs="Arial"/>
        </w:rPr>
        <w:t>Lieferant / Firmenstempel</w:t>
      </w:r>
      <w:r>
        <w:rPr>
          <w:rFonts w:cs="Arial"/>
        </w:rPr>
        <w:tab/>
      </w:r>
      <w:r>
        <w:rPr>
          <w:rFonts w:cs="Arial"/>
        </w:rPr>
        <w:tab/>
      </w:r>
      <w:r>
        <w:rPr>
          <w:rFonts w:cs="Arial"/>
        </w:rPr>
        <w:tab/>
      </w:r>
      <w:r>
        <w:rPr>
          <w:rFonts w:cs="Arial"/>
        </w:rPr>
        <w:tab/>
        <w:t>Ort, Datum</w:t>
      </w:r>
    </w:p>
    <w:p w14:paraId="6980EBE5" w14:textId="77777777" w:rsidR="00B82244" w:rsidRPr="003F415F" w:rsidRDefault="00B82244" w:rsidP="003F415F">
      <w:pPr>
        <w:spacing w:line="259" w:lineRule="auto"/>
        <w:rPr>
          <w:rFonts w:cs="Arial"/>
        </w:rPr>
      </w:pPr>
    </w:p>
    <w:p w14:paraId="11E68E28" w14:textId="77777777" w:rsidR="00CE3B12" w:rsidRPr="00CE3B12" w:rsidRDefault="00CE3B12" w:rsidP="00B82244">
      <w:pPr>
        <w:spacing w:line="259" w:lineRule="auto"/>
        <w:contextualSpacing/>
        <w:rPr>
          <w:rFonts w:cs="Arial"/>
        </w:rPr>
      </w:pPr>
    </w:p>
    <w:p w14:paraId="54E83F77" w14:textId="77777777" w:rsidR="00CE3B12" w:rsidRDefault="00CE3B12" w:rsidP="00CE3B12">
      <w:pPr>
        <w:spacing w:line="259" w:lineRule="auto"/>
        <w:contextualSpacing/>
        <w:rPr>
          <w:rFonts w:cs="Arial"/>
        </w:rPr>
      </w:pPr>
    </w:p>
    <w:p w14:paraId="6CD79524" w14:textId="77777777" w:rsidR="00CE3B12" w:rsidRPr="00B82244" w:rsidRDefault="00CE3B12" w:rsidP="00CE3B12">
      <w:pPr>
        <w:spacing w:line="259" w:lineRule="auto"/>
        <w:contextualSpacing/>
        <w:rPr>
          <w:rFonts w:cs="Arial"/>
        </w:rPr>
      </w:pPr>
      <w:r w:rsidRPr="00CE3B12">
        <w:rPr>
          <w:rFonts w:cs="Arial"/>
          <w:u w:val="single"/>
        </w:rPr>
        <w:fldChar w:fldCharType="begin">
          <w:ffData>
            <w:name w:val="Text7"/>
            <w:enabled/>
            <w:calcOnExit w:val="0"/>
            <w:textInput/>
          </w:ffData>
        </w:fldChar>
      </w:r>
      <w:bookmarkStart w:id="29" w:name="Text7"/>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29"/>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E3B12">
        <w:rPr>
          <w:rFonts w:cs="Arial"/>
          <w:u w:val="single"/>
        </w:rPr>
        <w:fldChar w:fldCharType="begin">
          <w:ffData>
            <w:name w:val="Text8"/>
            <w:enabled/>
            <w:calcOnExit w:val="0"/>
            <w:textInput/>
          </w:ffData>
        </w:fldChar>
      </w:r>
      <w:bookmarkStart w:id="30" w:name="Text8"/>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30"/>
      <w:r>
        <w:rPr>
          <w:rFonts w:cs="Arial"/>
        </w:rPr>
        <w:t xml:space="preserve">, </w:t>
      </w:r>
      <w:r>
        <w:rPr>
          <w:rFonts w:cs="Arial"/>
          <w:u w:val="single"/>
        </w:rPr>
        <w:fldChar w:fldCharType="begin">
          <w:ffData>
            <w:name w:val="Text9"/>
            <w:enabled/>
            <w:calcOnExit w:val="0"/>
            <w:textInput>
              <w:type w:val="date"/>
              <w:format w:val="dd.MM.yyyy"/>
            </w:textInput>
          </w:ffData>
        </w:fldChar>
      </w:r>
      <w:bookmarkStart w:id="31" w:name="Text9"/>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1"/>
    </w:p>
    <w:p w14:paraId="258168E9" w14:textId="77777777" w:rsidR="00CE3B12" w:rsidRPr="00B82244" w:rsidRDefault="00CE3B12" w:rsidP="00CE3B12">
      <w:pPr>
        <w:spacing w:line="259" w:lineRule="auto"/>
        <w:contextualSpacing/>
        <w:rPr>
          <w:rFonts w:cs="Arial"/>
        </w:rPr>
      </w:pPr>
      <w:r>
        <w:rPr>
          <w:rFonts w:cs="Arial"/>
        </w:rPr>
        <w:t>Lieferant / Firmenstempel</w:t>
      </w:r>
      <w:r>
        <w:rPr>
          <w:rFonts w:cs="Arial"/>
        </w:rPr>
        <w:tab/>
      </w:r>
      <w:r>
        <w:rPr>
          <w:rFonts w:cs="Arial"/>
        </w:rPr>
        <w:tab/>
      </w:r>
      <w:r>
        <w:rPr>
          <w:rFonts w:cs="Arial"/>
        </w:rPr>
        <w:tab/>
      </w:r>
      <w:r>
        <w:rPr>
          <w:rFonts w:cs="Arial"/>
        </w:rPr>
        <w:tab/>
        <w:t>Ort, Datum</w:t>
      </w:r>
    </w:p>
    <w:p w14:paraId="70A27C99" w14:textId="77777777" w:rsidR="00CE3B12" w:rsidRPr="00CE3B12" w:rsidRDefault="00CE3B12" w:rsidP="00B82244">
      <w:pPr>
        <w:spacing w:line="259" w:lineRule="auto"/>
        <w:contextualSpacing/>
        <w:rPr>
          <w:rFonts w:cs="Arial"/>
        </w:rPr>
      </w:pPr>
    </w:p>
    <w:p w14:paraId="2492DE23" w14:textId="77777777" w:rsidR="00B82244" w:rsidRPr="00CE3B12" w:rsidRDefault="00B82244" w:rsidP="00B82244">
      <w:pPr>
        <w:spacing w:line="259" w:lineRule="auto"/>
        <w:contextualSpacing/>
        <w:rPr>
          <w:rFonts w:cs="Arial"/>
        </w:rPr>
      </w:pPr>
    </w:p>
    <w:p w14:paraId="3160B590" w14:textId="77777777" w:rsidR="00CE3B12" w:rsidRPr="00CE3B12" w:rsidRDefault="00CE3B12" w:rsidP="00B82244">
      <w:pPr>
        <w:spacing w:line="259" w:lineRule="auto"/>
        <w:contextualSpacing/>
        <w:rPr>
          <w:rFonts w:cs="Arial"/>
        </w:rPr>
      </w:pPr>
    </w:p>
    <w:p w14:paraId="66222EC6" w14:textId="77777777" w:rsidR="00CE3B12" w:rsidRPr="00CE3B12" w:rsidRDefault="00CE3B12" w:rsidP="00B82244">
      <w:pPr>
        <w:spacing w:line="259" w:lineRule="auto"/>
        <w:contextualSpacing/>
        <w:rPr>
          <w:rFonts w:cs="Arial"/>
        </w:rPr>
      </w:pPr>
    </w:p>
    <w:p w14:paraId="48695D7C" w14:textId="77777777" w:rsidR="00B82244" w:rsidRPr="00CE3B12" w:rsidRDefault="00B82244" w:rsidP="00B82244">
      <w:pPr>
        <w:spacing w:line="259" w:lineRule="auto"/>
        <w:contextualSpacing/>
        <w:rPr>
          <w:rFonts w:cs="Arial"/>
        </w:rPr>
      </w:pPr>
    </w:p>
    <w:p w14:paraId="0D344C0C" w14:textId="77777777" w:rsidR="00B82244" w:rsidRPr="008C2445" w:rsidRDefault="00B82244" w:rsidP="00B82244">
      <w:pPr>
        <w:spacing w:line="259" w:lineRule="auto"/>
        <w:contextualSpacing/>
        <w:rPr>
          <w:rFonts w:cs="Arial"/>
        </w:rPr>
      </w:pPr>
      <w:r w:rsidRPr="008C2445">
        <w:rPr>
          <w:rFonts w:cs="Arial"/>
        </w:rPr>
        <w:t>________________________________</w:t>
      </w:r>
      <w:r w:rsidR="00CE3B12" w:rsidRPr="008C2445">
        <w:rPr>
          <w:rFonts w:cs="Arial"/>
        </w:rPr>
        <w:t>_</w:t>
      </w:r>
      <w:r w:rsidRPr="008C2445">
        <w:rPr>
          <w:rFonts w:cs="Arial"/>
        </w:rPr>
        <w:tab/>
      </w:r>
      <w:r w:rsidRPr="008C2445">
        <w:rPr>
          <w:rFonts w:cs="Arial"/>
        </w:rPr>
        <w:tab/>
        <w:t>________________________________</w:t>
      </w:r>
    </w:p>
    <w:p w14:paraId="2A560E5A" w14:textId="7BE646F9" w:rsidR="00B82244" w:rsidRPr="00CE3B12" w:rsidRDefault="001B0469" w:rsidP="00B82244">
      <w:pPr>
        <w:spacing w:line="259" w:lineRule="auto"/>
        <w:contextualSpacing/>
        <w:rPr>
          <w:rFonts w:cs="Arial"/>
        </w:rPr>
      </w:pPr>
      <w:r>
        <w:rPr>
          <w:rFonts w:cs="Arial"/>
        </w:rPr>
        <w:t>Dömer GmbH</w:t>
      </w:r>
      <w:r w:rsidR="00CE3B12" w:rsidRPr="00CE3B12">
        <w:rPr>
          <w:rFonts w:cs="Arial"/>
        </w:rPr>
        <w:t xml:space="preserve"> / E</w:t>
      </w:r>
      <w:r w:rsidR="00CE3B12">
        <w:rPr>
          <w:rFonts w:cs="Arial"/>
        </w:rPr>
        <w:t>inkaufsleitung</w:t>
      </w:r>
      <w:r w:rsidR="00B82244" w:rsidRPr="00CE3B12">
        <w:rPr>
          <w:rFonts w:cs="Arial"/>
        </w:rPr>
        <w:tab/>
      </w:r>
      <w:r w:rsidR="003F415F" w:rsidRPr="00CE3B12">
        <w:rPr>
          <w:rFonts w:cs="Arial"/>
        </w:rPr>
        <w:tab/>
      </w:r>
      <w:r>
        <w:rPr>
          <w:rFonts w:cs="Arial"/>
        </w:rPr>
        <w:tab/>
      </w:r>
      <w:r w:rsidR="00B82244" w:rsidRPr="00CE3B12">
        <w:rPr>
          <w:rFonts w:cs="Arial"/>
        </w:rPr>
        <w:t>Ort, Datum</w:t>
      </w:r>
    </w:p>
    <w:p w14:paraId="427149B1" w14:textId="77777777" w:rsidR="00B82244" w:rsidRPr="00CE3B12" w:rsidRDefault="00B82244" w:rsidP="00B82244">
      <w:pPr>
        <w:spacing w:line="259" w:lineRule="auto"/>
        <w:contextualSpacing/>
        <w:rPr>
          <w:rFonts w:cs="Arial"/>
        </w:rPr>
      </w:pPr>
    </w:p>
    <w:p w14:paraId="0F24F195" w14:textId="77777777" w:rsidR="00CE3B12" w:rsidRPr="00CE3B12" w:rsidRDefault="00CE3B12" w:rsidP="00B82244">
      <w:pPr>
        <w:spacing w:line="259" w:lineRule="auto"/>
        <w:contextualSpacing/>
        <w:rPr>
          <w:rFonts w:cs="Arial"/>
        </w:rPr>
      </w:pPr>
    </w:p>
    <w:p w14:paraId="17549249" w14:textId="77777777" w:rsidR="00B82244" w:rsidRPr="00CE3B12" w:rsidRDefault="00B82244" w:rsidP="00B82244">
      <w:pPr>
        <w:spacing w:line="259" w:lineRule="auto"/>
        <w:contextualSpacing/>
        <w:rPr>
          <w:rFonts w:cs="Arial"/>
        </w:rPr>
      </w:pPr>
    </w:p>
    <w:p w14:paraId="227CB3FE" w14:textId="77777777" w:rsidR="00B82244" w:rsidRPr="00B82244" w:rsidRDefault="00B82244" w:rsidP="00B82244">
      <w:pPr>
        <w:spacing w:line="259" w:lineRule="auto"/>
        <w:contextualSpacing/>
        <w:rPr>
          <w:rFonts w:cs="Arial"/>
        </w:rPr>
      </w:pPr>
      <w:r w:rsidRPr="00B82244">
        <w:rPr>
          <w:rFonts w:cs="Arial"/>
        </w:rPr>
        <w:t>________________________________</w:t>
      </w:r>
      <w:r w:rsidR="00CE3B12">
        <w:rPr>
          <w:rFonts w:cs="Arial"/>
        </w:rPr>
        <w:t>_</w:t>
      </w:r>
      <w:r w:rsidRPr="00B82244">
        <w:rPr>
          <w:rFonts w:cs="Arial"/>
        </w:rPr>
        <w:tab/>
      </w:r>
      <w:r w:rsidRPr="00B82244">
        <w:rPr>
          <w:rFonts w:cs="Arial"/>
        </w:rPr>
        <w:tab/>
        <w:t>________________________________</w:t>
      </w:r>
    </w:p>
    <w:p w14:paraId="2511D6F7" w14:textId="4C3DAB7A" w:rsidR="00B82244" w:rsidRPr="00B82244" w:rsidRDefault="001B0469" w:rsidP="00B82244">
      <w:pPr>
        <w:spacing w:line="259" w:lineRule="auto"/>
        <w:contextualSpacing/>
        <w:rPr>
          <w:rFonts w:cs="Arial"/>
        </w:rPr>
      </w:pPr>
      <w:r>
        <w:rPr>
          <w:rFonts w:cs="Arial"/>
        </w:rPr>
        <w:t>Dömer GmbH</w:t>
      </w:r>
      <w:r w:rsidR="00CE3B12">
        <w:rPr>
          <w:rFonts w:cs="Arial"/>
        </w:rPr>
        <w:t xml:space="preserve"> / Qualitätsleitung</w:t>
      </w:r>
      <w:r w:rsidR="00B82244" w:rsidRPr="00B82244">
        <w:rPr>
          <w:rFonts w:cs="Arial"/>
        </w:rPr>
        <w:tab/>
      </w:r>
      <w:r w:rsidR="00B82244" w:rsidRPr="00B82244">
        <w:rPr>
          <w:rFonts w:cs="Arial"/>
        </w:rPr>
        <w:tab/>
      </w:r>
      <w:r>
        <w:rPr>
          <w:rFonts w:cs="Arial"/>
        </w:rPr>
        <w:tab/>
      </w:r>
      <w:r w:rsidR="00B82244">
        <w:rPr>
          <w:rFonts w:cs="Arial"/>
        </w:rPr>
        <w:t>Ort, Datum</w:t>
      </w:r>
    </w:p>
    <w:p w14:paraId="38708458" w14:textId="77777777" w:rsidR="00B82244" w:rsidRPr="00B82244" w:rsidRDefault="00B82244" w:rsidP="00B82244">
      <w:pPr>
        <w:spacing w:line="259" w:lineRule="auto"/>
        <w:contextualSpacing/>
        <w:rPr>
          <w:rFonts w:cs="Arial"/>
        </w:rPr>
      </w:pPr>
    </w:p>
    <w:p w14:paraId="4F91E9CD" w14:textId="77777777" w:rsidR="00B82244" w:rsidRPr="00B82244" w:rsidRDefault="00B82244" w:rsidP="00B82244">
      <w:pPr>
        <w:spacing w:line="259" w:lineRule="auto"/>
        <w:contextualSpacing/>
        <w:rPr>
          <w:rFonts w:cs="Arial"/>
        </w:rPr>
      </w:pPr>
    </w:p>
    <w:p w14:paraId="2BC34267" w14:textId="77777777" w:rsidR="003F415F" w:rsidRDefault="003F415F" w:rsidP="00B82244">
      <w:pPr>
        <w:spacing w:line="259" w:lineRule="auto"/>
        <w:contextualSpacing/>
        <w:rPr>
          <w:rFonts w:cs="Arial"/>
        </w:rPr>
      </w:pPr>
    </w:p>
    <w:p w14:paraId="7CD73697" w14:textId="77777777" w:rsidR="00B84CA5" w:rsidRPr="00B82244" w:rsidRDefault="00B84CA5" w:rsidP="00B82244">
      <w:pPr>
        <w:spacing w:line="259" w:lineRule="auto"/>
        <w:contextualSpacing/>
        <w:rPr>
          <w:rFonts w:cs="Arial"/>
        </w:rPr>
      </w:pPr>
      <w:r>
        <w:rPr>
          <w:rFonts w:cs="Arial"/>
        </w:rPr>
        <w:t>Revisionen:</w:t>
      </w:r>
    </w:p>
    <w:tbl>
      <w:tblPr>
        <w:tblStyle w:val="Tabellenraster"/>
        <w:tblW w:w="0" w:type="auto"/>
        <w:tblLook w:val="04A0" w:firstRow="1" w:lastRow="0" w:firstColumn="1" w:lastColumn="0" w:noHBand="0" w:noVBand="1"/>
      </w:tblPr>
      <w:tblGrid>
        <w:gridCol w:w="988"/>
        <w:gridCol w:w="2268"/>
        <w:gridCol w:w="1451"/>
        <w:gridCol w:w="1452"/>
        <w:gridCol w:w="1451"/>
        <w:gridCol w:w="1452"/>
      </w:tblGrid>
      <w:tr w:rsidR="00B84CA5" w14:paraId="736CEA76" w14:textId="77777777" w:rsidTr="00B84CA5">
        <w:tc>
          <w:tcPr>
            <w:tcW w:w="988" w:type="dxa"/>
          </w:tcPr>
          <w:p w14:paraId="67564281" w14:textId="77777777" w:rsidR="00B84CA5" w:rsidRPr="00B84CA5" w:rsidRDefault="00B84CA5" w:rsidP="00B84CA5">
            <w:pPr>
              <w:spacing w:line="259" w:lineRule="auto"/>
              <w:contextualSpacing/>
              <w:jc w:val="center"/>
              <w:rPr>
                <w:rFonts w:cs="Arial"/>
                <w:sz w:val="20"/>
              </w:rPr>
            </w:pPr>
            <w:r w:rsidRPr="00B84CA5">
              <w:rPr>
                <w:rFonts w:cs="Arial"/>
                <w:sz w:val="20"/>
              </w:rPr>
              <w:t>Stand:</w:t>
            </w:r>
          </w:p>
        </w:tc>
        <w:tc>
          <w:tcPr>
            <w:tcW w:w="2268" w:type="dxa"/>
          </w:tcPr>
          <w:p w14:paraId="73422E3F" w14:textId="77777777" w:rsidR="00B84CA5" w:rsidRPr="00B84CA5" w:rsidRDefault="00B84CA5" w:rsidP="00B82244">
            <w:pPr>
              <w:spacing w:line="259" w:lineRule="auto"/>
              <w:contextualSpacing/>
              <w:rPr>
                <w:rFonts w:cs="Arial"/>
                <w:sz w:val="20"/>
              </w:rPr>
            </w:pPr>
            <w:r>
              <w:rPr>
                <w:rFonts w:cs="Arial"/>
                <w:sz w:val="20"/>
              </w:rPr>
              <w:t>Änderung:</w:t>
            </w:r>
          </w:p>
        </w:tc>
        <w:tc>
          <w:tcPr>
            <w:tcW w:w="1451" w:type="dxa"/>
          </w:tcPr>
          <w:p w14:paraId="4CF5097E" w14:textId="77777777" w:rsidR="00B84CA5" w:rsidRPr="00B84CA5" w:rsidRDefault="00B84CA5" w:rsidP="00B82244">
            <w:pPr>
              <w:spacing w:line="259" w:lineRule="auto"/>
              <w:contextualSpacing/>
              <w:rPr>
                <w:rFonts w:cs="Arial"/>
                <w:sz w:val="20"/>
              </w:rPr>
            </w:pPr>
            <w:r w:rsidRPr="00B84CA5">
              <w:rPr>
                <w:rFonts w:cs="Arial"/>
                <w:sz w:val="20"/>
              </w:rPr>
              <w:t>Erstellt von:</w:t>
            </w:r>
          </w:p>
        </w:tc>
        <w:tc>
          <w:tcPr>
            <w:tcW w:w="1452" w:type="dxa"/>
          </w:tcPr>
          <w:p w14:paraId="6F7A021C" w14:textId="77777777" w:rsidR="00B84CA5" w:rsidRPr="00B84CA5" w:rsidRDefault="00B84CA5" w:rsidP="00B82244">
            <w:pPr>
              <w:spacing w:line="259" w:lineRule="auto"/>
              <w:contextualSpacing/>
              <w:rPr>
                <w:rFonts w:cs="Arial"/>
                <w:sz w:val="20"/>
              </w:rPr>
            </w:pPr>
            <w:r w:rsidRPr="00B84CA5">
              <w:rPr>
                <w:rFonts w:cs="Arial"/>
                <w:sz w:val="20"/>
              </w:rPr>
              <w:t>Erstellt am:</w:t>
            </w:r>
          </w:p>
        </w:tc>
        <w:tc>
          <w:tcPr>
            <w:tcW w:w="1451" w:type="dxa"/>
          </w:tcPr>
          <w:p w14:paraId="36AFD61F" w14:textId="77777777" w:rsidR="00B84CA5" w:rsidRPr="00B84CA5" w:rsidRDefault="00B84CA5" w:rsidP="00B82244">
            <w:pPr>
              <w:spacing w:line="259" w:lineRule="auto"/>
              <w:contextualSpacing/>
              <w:rPr>
                <w:rFonts w:cs="Arial"/>
                <w:sz w:val="20"/>
              </w:rPr>
            </w:pPr>
            <w:r>
              <w:rPr>
                <w:rFonts w:cs="Arial"/>
                <w:sz w:val="20"/>
              </w:rPr>
              <w:t>Freigabe</w:t>
            </w:r>
            <w:r w:rsidRPr="00B84CA5">
              <w:rPr>
                <w:rFonts w:cs="Arial"/>
                <w:sz w:val="20"/>
              </w:rPr>
              <w:t xml:space="preserve"> von:</w:t>
            </w:r>
          </w:p>
        </w:tc>
        <w:tc>
          <w:tcPr>
            <w:tcW w:w="1452" w:type="dxa"/>
          </w:tcPr>
          <w:p w14:paraId="12B6371C" w14:textId="77777777" w:rsidR="00B84CA5" w:rsidRPr="00B84CA5" w:rsidRDefault="00B84CA5" w:rsidP="00B82244">
            <w:pPr>
              <w:spacing w:line="259" w:lineRule="auto"/>
              <w:contextualSpacing/>
              <w:rPr>
                <w:rFonts w:cs="Arial"/>
                <w:sz w:val="20"/>
              </w:rPr>
            </w:pPr>
            <w:r>
              <w:rPr>
                <w:rFonts w:cs="Arial"/>
                <w:sz w:val="20"/>
              </w:rPr>
              <w:t xml:space="preserve">Freigabe </w:t>
            </w:r>
            <w:r w:rsidRPr="00B84CA5">
              <w:rPr>
                <w:rFonts w:cs="Arial"/>
                <w:sz w:val="20"/>
              </w:rPr>
              <w:t>am:</w:t>
            </w:r>
          </w:p>
        </w:tc>
      </w:tr>
      <w:tr w:rsidR="00B84CA5" w14:paraId="05A3549A" w14:textId="77777777" w:rsidTr="00B84CA5">
        <w:tc>
          <w:tcPr>
            <w:tcW w:w="988" w:type="dxa"/>
          </w:tcPr>
          <w:p w14:paraId="346BA109" w14:textId="77777777" w:rsidR="00B84CA5" w:rsidRPr="00E32C4D" w:rsidRDefault="00B84CA5" w:rsidP="00B84CA5">
            <w:pPr>
              <w:spacing w:line="259" w:lineRule="auto"/>
              <w:contextualSpacing/>
              <w:jc w:val="center"/>
              <w:rPr>
                <w:rFonts w:cs="Arial"/>
                <w:sz w:val="20"/>
                <w:szCs w:val="20"/>
              </w:rPr>
            </w:pPr>
            <w:r w:rsidRPr="00E32C4D">
              <w:rPr>
                <w:rFonts w:cs="Arial"/>
                <w:sz w:val="20"/>
                <w:szCs w:val="20"/>
              </w:rPr>
              <w:t>A</w:t>
            </w:r>
          </w:p>
        </w:tc>
        <w:tc>
          <w:tcPr>
            <w:tcW w:w="2268" w:type="dxa"/>
          </w:tcPr>
          <w:p w14:paraId="200DACF7" w14:textId="77777777" w:rsidR="00B84CA5" w:rsidRPr="00E32C4D" w:rsidRDefault="00B84CA5" w:rsidP="00B82244">
            <w:pPr>
              <w:spacing w:line="259" w:lineRule="auto"/>
              <w:contextualSpacing/>
              <w:rPr>
                <w:rFonts w:cs="Arial"/>
                <w:sz w:val="20"/>
                <w:szCs w:val="20"/>
              </w:rPr>
            </w:pPr>
            <w:r w:rsidRPr="00E32C4D">
              <w:rPr>
                <w:rFonts w:cs="Arial"/>
                <w:sz w:val="20"/>
                <w:szCs w:val="20"/>
              </w:rPr>
              <w:t>Neu erstellt</w:t>
            </w:r>
          </w:p>
        </w:tc>
        <w:tc>
          <w:tcPr>
            <w:tcW w:w="1451" w:type="dxa"/>
          </w:tcPr>
          <w:p w14:paraId="47B13946" w14:textId="77777777" w:rsidR="00B84CA5" w:rsidRPr="00E32C4D" w:rsidRDefault="00B84CA5" w:rsidP="00B82244">
            <w:pPr>
              <w:spacing w:line="259" w:lineRule="auto"/>
              <w:contextualSpacing/>
              <w:rPr>
                <w:rFonts w:cs="Arial"/>
                <w:sz w:val="20"/>
                <w:szCs w:val="20"/>
              </w:rPr>
            </w:pPr>
            <w:r w:rsidRPr="00E32C4D">
              <w:rPr>
                <w:rFonts w:cs="Arial"/>
                <w:sz w:val="20"/>
                <w:szCs w:val="20"/>
              </w:rPr>
              <w:t>S. Meyer</w:t>
            </w:r>
          </w:p>
        </w:tc>
        <w:tc>
          <w:tcPr>
            <w:tcW w:w="1452" w:type="dxa"/>
          </w:tcPr>
          <w:p w14:paraId="74EF1F73" w14:textId="77777777" w:rsidR="00B84CA5" w:rsidRPr="00E32C4D" w:rsidRDefault="003A313E" w:rsidP="00B82244">
            <w:pPr>
              <w:spacing w:line="259" w:lineRule="auto"/>
              <w:contextualSpacing/>
              <w:rPr>
                <w:rFonts w:cs="Arial"/>
                <w:sz w:val="20"/>
                <w:szCs w:val="20"/>
              </w:rPr>
            </w:pPr>
            <w:r w:rsidRPr="00E32C4D">
              <w:rPr>
                <w:rFonts w:cs="Arial"/>
                <w:sz w:val="20"/>
                <w:szCs w:val="20"/>
              </w:rPr>
              <w:t>08</w:t>
            </w:r>
            <w:r w:rsidR="00B84CA5" w:rsidRPr="00E32C4D">
              <w:rPr>
                <w:rFonts w:cs="Arial"/>
                <w:sz w:val="20"/>
                <w:szCs w:val="20"/>
              </w:rPr>
              <w:t>.03.18</w:t>
            </w:r>
          </w:p>
        </w:tc>
        <w:tc>
          <w:tcPr>
            <w:tcW w:w="1451" w:type="dxa"/>
          </w:tcPr>
          <w:p w14:paraId="149663A2" w14:textId="77777777" w:rsidR="00B84CA5" w:rsidRPr="00E32C4D" w:rsidRDefault="008F6C87" w:rsidP="00B82244">
            <w:pPr>
              <w:spacing w:line="259" w:lineRule="auto"/>
              <w:contextualSpacing/>
              <w:rPr>
                <w:rFonts w:cs="Arial"/>
                <w:sz w:val="20"/>
                <w:szCs w:val="20"/>
              </w:rPr>
            </w:pPr>
            <w:r>
              <w:rPr>
                <w:rFonts w:cs="Arial"/>
                <w:sz w:val="20"/>
                <w:szCs w:val="20"/>
              </w:rPr>
              <w:t>Dr. Dammer</w:t>
            </w:r>
          </w:p>
        </w:tc>
        <w:tc>
          <w:tcPr>
            <w:tcW w:w="1452" w:type="dxa"/>
          </w:tcPr>
          <w:p w14:paraId="68790435" w14:textId="77777777" w:rsidR="00B84CA5" w:rsidRPr="00E32C4D" w:rsidRDefault="00E32C4D" w:rsidP="00B82244">
            <w:pPr>
              <w:spacing w:line="259" w:lineRule="auto"/>
              <w:contextualSpacing/>
              <w:rPr>
                <w:rFonts w:cs="Arial"/>
                <w:sz w:val="20"/>
                <w:szCs w:val="20"/>
              </w:rPr>
            </w:pPr>
            <w:r>
              <w:rPr>
                <w:rFonts w:cs="Arial"/>
                <w:sz w:val="20"/>
                <w:szCs w:val="20"/>
              </w:rPr>
              <w:t>09.03.18</w:t>
            </w:r>
          </w:p>
        </w:tc>
      </w:tr>
      <w:tr w:rsidR="00B84CA5" w14:paraId="3EABEF82" w14:textId="77777777" w:rsidTr="00B84CA5">
        <w:tc>
          <w:tcPr>
            <w:tcW w:w="988" w:type="dxa"/>
          </w:tcPr>
          <w:p w14:paraId="65F14846" w14:textId="74E84C3F" w:rsidR="00B84CA5" w:rsidRPr="00E32C4D" w:rsidRDefault="001B0469" w:rsidP="00B84CA5">
            <w:pPr>
              <w:spacing w:line="259" w:lineRule="auto"/>
              <w:contextualSpacing/>
              <w:jc w:val="center"/>
              <w:rPr>
                <w:rFonts w:cs="Arial"/>
                <w:sz w:val="20"/>
                <w:szCs w:val="20"/>
              </w:rPr>
            </w:pPr>
            <w:r>
              <w:rPr>
                <w:rFonts w:cs="Arial"/>
                <w:sz w:val="20"/>
                <w:szCs w:val="20"/>
              </w:rPr>
              <w:t>B</w:t>
            </w:r>
          </w:p>
        </w:tc>
        <w:tc>
          <w:tcPr>
            <w:tcW w:w="2268" w:type="dxa"/>
          </w:tcPr>
          <w:p w14:paraId="746E8556" w14:textId="6817A3EF" w:rsidR="00B84CA5" w:rsidRPr="00E32C4D" w:rsidRDefault="001B0469" w:rsidP="00B82244">
            <w:pPr>
              <w:spacing w:line="259" w:lineRule="auto"/>
              <w:contextualSpacing/>
              <w:rPr>
                <w:rFonts w:cs="Arial"/>
                <w:sz w:val="20"/>
                <w:szCs w:val="20"/>
              </w:rPr>
            </w:pPr>
            <w:r>
              <w:rPr>
                <w:rFonts w:cs="Arial"/>
                <w:sz w:val="20"/>
                <w:szCs w:val="20"/>
              </w:rPr>
              <w:t>Rechtsformwechsel</w:t>
            </w:r>
          </w:p>
        </w:tc>
        <w:tc>
          <w:tcPr>
            <w:tcW w:w="1451" w:type="dxa"/>
          </w:tcPr>
          <w:p w14:paraId="4EFE2143" w14:textId="5475E098" w:rsidR="00B84CA5" w:rsidRPr="00E32C4D" w:rsidRDefault="001B0469" w:rsidP="00B82244">
            <w:pPr>
              <w:spacing w:line="259" w:lineRule="auto"/>
              <w:contextualSpacing/>
              <w:rPr>
                <w:rFonts w:cs="Arial"/>
                <w:sz w:val="20"/>
                <w:szCs w:val="20"/>
              </w:rPr>
            </w:pPr>
            <w:r>
              <w:rPr>
                <w:rFonts w:cs="Arial"/>
                <w:sz w:val="20"/>
                <w:szCs w:val="20"/>
              </w:rPr>
              <w:t>H. Scholle</w:t>
            </w:r>
          </w:p>
        </w:tc>
        <w:tc>
          <w:tcPr>
            <w:tcW w:w="1452" w:type="dxa"/>
          </w:tcPr>
          <w:p w14:paraId="064EEC46" w14:textId="373043E7" w:rsidR="00B84CA5" w:rsidRPr="00E32C4D" w:rsidRDefault="001B0469" w:rsidP="00B82244">
            <w:pPr>
              <w:spacing w:line="259" w:lineRule="auto"/>
              <w:contextualSpacing/>
              <w:rPr>
                <w:rFonts w:cs="Arial"/>
                <w:sz w:val="20"/>
                <w:szCs w:val="20"/>
              </w:rPr>
            </w:pPr>
            <w:r>
              <w:rPr>
                <w:rFonts w:cs="Arial"/>
                <w:sz w:val="20"/>
                <w:szCs w:val="20"/>
              </w:rPr>
              <w:t>14.10.21</w:t>
            </w:r>
          </w:p>
        </w:tc>
        <w:tc>
          <w:tcPr>
            <w:tcW w:w="1451" w:type="dxa"/>
          </w:tcPr>
          <w:p w14:paraId="1CCAE03F" w14:textId="72199088" w:rsidR="00B84CA5" w:rsidRPr="00E32C4D" w:rsidRDefault="001B0469" w:rsidP="00B82244">
            <w:pPr>
              <w:spacing w:line="259" w:lineRule="auto"/>
              <w:contextualSpacing/>
              <w:rPr>
                <w:rFonts w:cs="Arial"/>
                <w:sz w:val="20"/>
                <w:szCs w:val="20"/>
              </w:rPr>
            </w:pPr>
            <w:r>
              <w:rPr>
                <w:rFonts w:cs="Arial"/>
                <w:sz w:val="20"/>
                <w:szCs w:val="20"/>
              </w:rPr>
              <w:t>Dr. Dammer</w:t>
            </w:r>
          </w:p>
        </w:tc>
        <w:tc>
          <w:tcPr>
            <w:tcW w:w="1452" w:type="dxa"/>
          </w:tcPr>
          <w:p w14:paraId="2E0987D0" w14:textId="087EE7F9" w:rsidR="00B84CA5" w:rsidRPr="00E32C4D" w:rsidRDefault="001B0469" w:rsidP="00B82244">
            <w:pPr>
              <w:spacing w:line="259" w:lineRule="auto"/>
              <w:contextualSpacing/>
              <w:rPr>
                <w:rFonts w:cs="Arial"/>
                <w:sz w:val="20"/>
                <w:szCs w:val="20"/>
              </w:rPr>
            </w:pPr>
            <w:r>
              <w:rPr>
                <w:rFonts w:cs="Arial"/>
                <w:sz w:val="20"/>
                <w:szCs w:val="20"/>
              </w:rPr>
              <w:t>14.10.21</w:t>
            </w:r>
          </w:p>
        </w:tc>
      </w:tr>
    </w:tbl>
    <w:p w14:paraId="651029DD" w14:textId="77777777" w:rsidR="00B82244" w:rsidRPr="00B82244" w:rsidRDefault="00B82244" w:rsidP="00B82244">
      <w:pPr>
        <w:spacing w:line="259" w:lineRule="auto"/>
        <w:contextualSpacing/>
        <w:rPr>
          <w:rFonts w:cs="Arial"/>
        </w:rPr>
      </w:pPr>
    </w:p>
    <w:sectPr w:rsidR="00B82244" w:rsidRPr="00B82244" w:rsidSect="00192A14">
      <w:headerReference w:type="default" r:id="rId10"/>
      <w:footerReference w:type="default" r:id="rId11"/>
      <w:footerReference w:type="first" r:id="rId12"/>
      <w:pgSz w:w="11906" w:h="16838"/>
      <w:pgMar w:top="1843"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EBF4" w14:textId="77777777" w:rsidR="007249BB" w:rsidRDefault="007249BB" w:rsidP="009E18BE">
      <w:pPr>
        <w:spacing w:after="0"/>
      </w:pPr>
      <w:r>
        <w:separator/>
      </w:r>
    </w:p>
  </w:endnote>
  <w:endnote w:type="continuationSeparator" w:id="0">
    <w:p w14:paraId="09E22877" w14:textId="77777777" w:rsidR="007249BB" w:rsidRDefault="007249BB" w:rsidP="009E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DACD" w14:textId="77777777" w:rsidR="001B0469" w:rsidRDefault="007249BB">
    <w:pPr>
      <w:pStyle w:val="Fuzeile"/>
      <w:rPr>
        <w:rFonts w:cs="Arial"/>
        <w:sz w:val="16"/>
        <w:szCs w:val="16"/>
      </w:rPr>
    </w:pPr>
    <w:r w:rsidRPr="00702565">
      <w:rPr>
        <w:rFonts w:cs="Arial"/>
        <w:sz w:val="16"/>
        <w:szCs w:val="16"/>
      </w:rPr>
      <w:t xml:space="preserve">Ausgabe: </w:t>
    </w:r>
    <w:r>
      <w:rPr>
        <w:rFonts w:cs="Arial"/>
        <w:sz w:val="16"/>
        <w:szCs w:val="16"/>
      </w:rPr>
      <w:t>1</w:t>
    </w:r>
    <w:r w:rsidRPr="00702565">
      <w:rPr>
        <w:rFonts w:cs="Arial"/>
        <w:sz w:val="16"/>
        <w:szCs w:val="16"/>
      </w:rPr>
      <w:t>/0</w:t>
    </w:r>
    <w:r>
      <w:rPr>
        <w:rFonts w:cs="Arial"/>
        <w:sz w:val="16"/>
        <w:szCs w:val="16"/>
      </w:rPr>
      <w:t>1</w:t>
    </w:r>
    <w:r w:rsidRPr="00702565">
      <w:rPr>
        <w:rFonts w:cs="Arial"/>
        <w:sz w:val="16"/>
        <w:szCs w:val="16"/>
      </w:rPr>
      <w:t>.1</w:t>
    </w:r>
    <w:r>
      <w:rPr>
        <w:rFonts w:cs="Arial"/>
        <w:sz w:val="16"/>
        <w:szCs w:val="16"/>
      </w:rPr>
      <w:t>8</w:t>
    </w:r>
    <w:r>
      <w:rPr>
        <w:rFonts w:cs="Arial"/>
        <w:sz w:val="16"/>
        <w:szCs w:val="16"/>
      </w:rPr>
      <w:tab/>
    </w:r>
    <w:r w:rsidRPr="00702565">
      <w:rPr>
        <w:rFonts w:cs="Arial"/>
        <w:sz w:val="16"/>
        <w:szCs w:val="16"/>
      </w:rPr>
      <w:t xml:space="preserve">FB </w:t>
    </w:r>
    <w:r>
      <w:rPr>
        <w:rFonts w:cs="Arial"/>
        <w:sz w:val="16"/>
        <w:szCs w:val="16"/>
      </w:rPr>
      <w:t>5.2-03</w:t>
    </w:r>
    <w:r w:rsidRPr="00702565">
      <w:rPr>
        <w:rFonts w:cs="Arial"/>
        <w:sz w:val="16"/>
        <w:szCs w:val="16"/>
      </w:rPr>
      <w:t xml:space="preserve"> / Rev. </w:t>
    </w:r>
    <w:r w:rsidR="001B0469">
      <w:rPr>
        <w:rFonts w:cs="Arial"/>
        <w:sz w:val="16"/>
        <w:szCs w:val="16"/>
      </w:rPr>
      <w:t>B</w:t>
    </w:r>
    <w:r>
      <w:rPr>
        <w:rFonts w:cs="Arial"/>
        <w:sz w:val="16"/>
        <w:szCs w:val="16"/>
      </w:rPr>
      <w:tab/>
    </w:r>
    <w:r w:rsidR="001B0469">
      <w:rPr>
        <w:rFonts w:cs="Arial"/>
        <w:sz w:val="16"/>
        <w:szCs w:val="16"/>
      </w:rPr>
      <w:t>Freigegeben am: 14.10.2021</w:t>
    </w:r>
  </w:p>
  <w:p w14:paraId="5299B86D" w14:textId="74D1A67B" w:rsidR="007249BB" w:rsidRPr="00702565" w:rsidRDefault="001B0469">
    <w:pPr>
      <w:pStyle w:val="Fuzeile"/>
      <w:rPr>
        <w:rFonts w:cs="Arial"/>
      </w:rPr>
    </w:pPr>
    <w:r>
      <w:rPr>
        <w:rFonts w:cs="Arial"/>
        <w:sz w:val="16"/>
        <w:szCs w:val="16"/>
      </w:rPr>
      <w:tab/>
    </w:r>
    <w:r>
      <w:rPr>
        <w:rFonts w:cs="Arial"/>
        <w:sz w:val="16"/>
        <w:szCs w:val="16"/>
      </w:rPr>
      <w:tab/>
    </w:r>
    <w:r w:rsidR="007249BB" w:rsidRPr="00B84CA5">
      <w:rPr>
        <w:rFonts w:cs="Arial"/>
        <w:sz w:val="16"/>
        <w:szCs w:val="16"/>
      </w:rPr>
      <w:t xml:space="preserve">Seite </w:t>
    </w:r>
    <w:r w:rsidR="007249BB" w:rsidRPr="00B84CA5">
      <w:rPr>
        <w:rFonts w:cs="Arial"/>
        <w:b/>
        <w:bCs/>
        <w:sz w:val="16"/>
        <w:szCs w:val="16"/>
      </w:rPr>
      <w:fldChar w:fldCharType="begin"/>
    </w:r>
    <w:r w:rsidR="007249BB" w:rsidRPr="00B84CA5">
      <w:rPr>
        <w:rFonts w:cs="Arial"/>
        <w:b/>
        <w:bCs/>
        <w:sz w:val="16"/>
        <w:szCs w:val="16"/>
      </w:rPr>
      <w:instrText>PAGE  \* Arabic  \* MERGEFORMAT</w:instrText>
    </w:r>
    <w:r w:rsidR="007249BB" w:rsidRPr="00B84CA5">
      <w:rPr>
        <w:rFonts w:cs="Arial"/>
        <w:b/>
        <w:bCs/>
        <w:sz w:val="16"/>
        <w:szCs w:val="16"/>
      </w:rPr>
      <w:fldChar w:fldCharType="separate"/>
    </w:r>
    <w:r w:rsidR="007249BB">
      <w:rPr>
        <w:rFonts w:cs="Arial"/>
        <w:b/>
        <w:bCs/>
        <w:noProof/>
        <w:sz w:val="16"/>
        <w:szCs w:val="16"/>
      </w:rPr>
      <w:t>12</w:t>
    </w:r>
    <w:r w:rsidR="007249BB" w:rsidRPr="00B84CA5">
      <w:rPr>
        <w:rFonts w:cs="Arial"/>
        <w:b/>
        <w:bCs/>
        <w:sz w:val="16"/>
        <w:szCs w:val="16"/>
      </w:rPr>
      <w:fldChar w:fldCharType="end"/>
    </w:r>
    <w:r w:rsidR="007249BB" w:rsidRPr="00B84CA5">
      <w:rPr>
        <w:rFonts w:cs="Arial"/>
        <w:sz w:val="16"/>
        <w:szCs w:val="16"/>
      </w:rPr>
      <w:t xml:space="preserve"> von </w:t>
    </w:r>
    <w:r w:rsidR="007249BB" w:rsidRPr="00B84CA5">
      <w:rPr>
        <w:rFonts w:cs="Arial"/>
        <w:b/>
        <w:bCs/>
        <w:sz w:val="16"/>
        <w:szCs w:val="16"/>
      </w:rPr>
      <w:fldChar w:fldCharType="begin"/>
    </w:r>
    <w:r w:rsidR="007249BB" w:rsidRPr="00B84CA5">
      <w:rPr>
        <w:rFonts w:cs="Arial"/>
        <w:b/>
        <w:bCs/>
        <w:sz w:val="16"/>
        <w:szCs w:val="16"/>
      </w:rPr>
      <w:instrText>NUMPAGES  \* Arabic  \* MERGEFORMAT</w:instrText>
    </w:r>
    <w:r w:rsidR="007249BB" w:rsidRPr="00B84CA5">
      <w:rPr>
        <w:rFonts w:cs="Arial"/>
        <w:b/>
        <w:bCs/>
        <w:sz w:val="16"/>
        <w:szCs w:val="16"/>
      </w:rPr>
      <w:fldChar w:fldCharType="separate"/>
    </w:r>
    <w:r w:rsidR="007249BB">
      <w:rPr>
        <w:rFonts w:cs="Arial"/>
        <w:b/>
        <w:bCs/>
        <w:noProof/>
        <w:sz w:val="16"/>
        <w:szCs w:val="16"/>
      </w:rPr>
      <w:t>12</w:t>
    </w:r>
    <w:r w:rsidR="007249BB" w:rsidRPr="00B84CA5">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B18" w14:textId="7AAF7B47" w:rsidR="001B0469" w:rsidRDefault="007249BB">
    <w:pPr>
      <w:pStyle w:val="Fuzeile"/>
      <w:rPr>
        <w:rFonts w:cs="Arial"/>
        <w:sz w:val="16"/>
        <w:szCs w:val="16"/>
      </w:rPr>
    </w:pPr>
    <w:r w:rsidRPr="00702565">
      <w:rPr>
        <w:rFonts w:cs="Arial"/>
        <w:sz w:val="16"/>
        <w:szCs w:val="16"/>
      </w:rPr>
      <w:t xml:space="preserve">Ausgabe: </w:t>
    </w:r>
    <w:r>
      <w:rPr>
        <w:rFonts w:cs="Arial"/>
        <w:sz w:val="16"/>
        <w:szCs w:val="16"/>
      </w:rPr>
      <w:t>1</w:t>
    </w:r>
    <w:r w:rsidRPr="00702565">
      <w:rPr>
        <w:rFonts w:cs="Arial"/>
        <w:sz w:val="16"/>
        <w:szCs w:val="16"/>
      </w:rPr>
      <w:t>/0</w:t>
    </w:r>
    <w:r>
      <w:rPr>
        <w:rFonts w:cs="Arial"/>
        <w:sz w:val="16"/>
        <w:szCs w:val="16"/>
      </w:rPr>
      <w:t>1</w:t>
    </w:r>
    <w:r w:rsidRPr="00702565">
      <w:rPr>
        <w:rFonts w:cs="Arial"/>
        <w:sz w:val="16"/>
        <w:szCs w:val="16"/>
      </w:rPr>
      <w:t>.1</w:t>
    </w:r>
    <w:r>
      <w:rPr>
        <w:rFonts w:cs="Arial"/>
        <w:sz w:val="16"/>
        <w:szCs w:val="16"/>
      </w:rPr>
      <w:t>8</w:t>
    </w:r>
    <w:r w:rsidRPr="00702565">
      <w:rPr>
        <w:rFonts w:cs="Arial"/>
        <w:sz w:val="16"/>
        <w:szCs w:val="16"/>
      </w:rPr>
      <w:tab/>
      <w:t>FB</w:t>
    </w:r>
    <w:r>
      <w:rPr>
        <w:rFonts w:cs="Arial"/>
        <w:sz w:val="16"/>
        <w:szCs w:val="16"/>
      </w:rPr>
      <w:t xml:space="preserve"> 5.2-03</w:t>
    </w:r>
    <w:r w:rsidRPr="00702565">
      <w:rPr>
        <w:rFonts w:cs="Arial"/>
        <w:sz w:val="16"/>
        <w:szCs w:val="16"/>
      </w:rPr>
      <w:t xml:space="preserve"> / Rev. </w:t>
    </w:r>
    <w:r w:rsidR="001B0469">
      <w:rPr>
        <w:rFonts w:cs="Arial"/>
        <w:sz w:val="16"/>
        <w:szCs w:val="16"/>
      </w:rPr>
      <w:t>B</w:t>
    </w:r>
    <w:r>
      <w:rPr>
        <w:rFonts w:cs="Arial"/>
        <w:sz w:val="16"/>
        <w:szCs w:val="16"/>
      </w:rPr>
      <w:tab/>
    </w:r>
    <w:r w:rsidR="001B0469">
      <w:rPr>
        <w:rFonts w:cs="Arial"/>
        <w:sz w:val="16"/>
        <w:szCs w:val="16"/>
      </w:rPr>
      <w:t>Freigegeben am: 14.10.2021</w:t>
    </w:r>
  </w:p>
  <w:p w14:paraId="687A8E06" w14:textId="1CC86FB6" w:rsidR="007249BB" w:rsidRPr="00702565" w:rsidRDefault="001B0469">
    <w:pPr>
      <w:pStyle w:val="Fuzeile"/>
      <w:rPr>
        <w:rFonts w:cs="Arial"/>
      </w:rPr>
    </w:pPr>
    <w:r>
      <w:rPr>
        <w:rFonts w:cs="Arial"/>
        <w:sz w:val="16"/>
        <w:szCs w:val="16"/>
      </w:rPr>
      <w:tab/>
    </w:r>
    <w:r>
      <w:rPr>
        <w:rFonts w:cs="Arial"/>
        <w:sz w:val="16"/>
        <w:szCs w:val="16"/>
      </w:rPr>
      <w:tab/>
    </w:r>
    <w:r w:rsidR="007249BB" w:rsidRPr="00B84CA5">
      <w:rPr>
        <w:rFonts w:cs="Arial"/>
        <w:sz w:val="16"/>
        <w:szCs w:val="16"/>
      </w:rPr>
      <w:t xml:space="preserve">Seite </w:t>
    </w:r>
    <w:r w:rsidR="007249BB" w:rsidRPr="00B84CA5">
      <w:rPr>
        <w:rFonts w:cs="Arial"/>
        <w:b/>
        <w:bCs/>
        <w:sz w:val="16"/>
        <w:szCs w:val="16"/>
      </w:rPr>
      <w:fldChar w:fldCharType="begin"/>
    </w:r>
    <w:r w:rsidR="007249BB" w:rsidRPr="00B84CA5">
      <w:rPr>
        <w:rFonts w:cs="Arial"/>
        <w:b/>
        <w:bCs/>
        <w:sz w:val="16"/>
        <w:szCs w:val="16"/>
      </w:rPr>
      <w:instrText>PAGE  \* Arabic  \* MERGEFORMAT</w:instrText>
    </w:r>
    <w:r w:rsidR="007249BB" w:rsidRPr="00B84CA5">
      <w:rPr>
        <w:rFonts w:cs="Arial"/>
        <w:b/>
        <w:bCs/>
        <w:sz w:val="16"/>
        <w:szCs w:val="16"/>
      </w:rPr>
      <w:fldChar w:fldCharType="separate"/>
    </w:r>
    <w:r w:rsidR="007249BB">
      <w:rPr>
        <w:rFonts w:cs="Arial"/>
        <w:b/>
        <w:bCs/>
        <w:noProof/>
        <w:sz w:val="16"/>
        <w:szCs w:val="16"/>
      </w:rPr>
      <w:t>1</w:t>
    </w:r>
    <w:r w:rsidR="007249BB" w:rsidRPr="00B84CA5">
      <w:rPr>
        <w:rFonts w:cs="Arial"/>
        <w:b/>
        <w:bCs/>
        <w:sz w:val="16"/>
        <w:szCs w:val="16"/>
      </w:rPr>
      <w:fldChar w:fldCharType="end"/>
    </w:r>
    <w:r w:rsidR="007249BB" w:rsidRPr="00B84CA5">
      <w:rPr>
        <w:rFonts w:cs="Arial"/>
        <w:sz w:val="16"/>
        <w:szCs w:val="16"/>
      </w:rPr>
      <w:t xml:space="preserve"> von </w:t>
    </w:r>
    <w:r w:rsidR="007249BB" w:rsidRPr="00B84CA5">
      <w:rPr>
        <w:rFonts w:cs="Arial"/>
        <w:b/>
        <w:bCs/>
        <w:sz w:val="16"/>
        <w:szCs w:val="16"/>
      </w:rPr>
      <w:fldChar w:fldCharType="begin"/>
    </w:r>
    <w:r w:rsidR="007249BB" w:rsidRPr="00B84CA5">
      <w:rPr>
        <w:rFonts w:cs="Arial"/>
        <w:b/>
        <w:bCs/>
        <w:sz w:val="16"/>
        <w:szCs w:val="16"/>
      </w:rPr>
      <w:instrText>NUMPAGES  \* Arabic  \* MERGEFORMAT</w:instrText>
    </w:r>
    <w:r w:rsidR="007249BB" w:rsidRPr="00B84CA5">
      <w:rPr>
        <w:rFonts w:cs="Arial"/>
        <w:b/>
        <w:bCs/>
        <w:sz w:val="16"/>
        <w:szCs w:val="16"/>
      </w:rPr>
      <w:fldChar w:fldCharType="separate"/>
    </w:r>
    <w:r w:rsidR="007249BB">
      <w:rPr>
        <w:rFonts w:cs="Arial"/>
        <w:b/>
        <w:bCs/>
        <w:noProof/>
        <w:sz w:val="16"/>
        <w:szCs w:val="16"/>
      </w:rPr>
      <w:t>12</w:t>
    </w:r>
    <w:r w:rsidR="007249BB" w:rsidRPr="00B84CA5">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D0CD" w14:textId="77777777" w:rsidR="007249BB" w:rsidRDefault="007249BB" w:rsidP="009E18BE">
      <w:pPr>
        <w:spacing w:after="0"/>
      </w:pPr>
      <w:r>
        <w:separator/>
      </w:r>
    </w:p>
  </w:footnote>
  <w:footnote w:type="continuationSeparator" w:id="0">
    <w:p w14:paraId="20E1CE80" w14:textId="77777777" w:rsidR="007249BB" w:rsidRDefault="007249BB" w:rsidP="009E18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DA51" w14:textId="77777777" w:rsidR="007249BB" w:rsidRPr="004072AC" w:rsidRDefault="007249BB" w:rsidP="001C2352">
    <w:pPr>
      <w:pStyle w:val="Kopfzeile"/>
      <w:rPr>
        <w:rFonts w:cs="Arial"/>
        <w:sz w:val="36"/>
        <w:szCs w:val="30"/>
      </w:rPr>
    </w:pPr>
    <w:r w:rsidRPr="004072AC">
      <w:rPr>
        <w:rFonts w:cs="Arial"/>
        <w:noProof/>
        <w:sz w:val="36"/>
        <w:szCs w:val="30"/>
      </w:rPr>
      <w:drawing>
        <wp:anchor distT="0" distB="0" distL="114300" distR="114300" simplePos="0" relativeHeight="251658240" behindDoc="0" locked="0" layoutInCell="1" allowOverlap="1" wp14:anchorId="44DB7D4E" wp14:editId="3362E53D">
          <wp:simplePos x="0" y="0"/>
          <wp:positionH relativeFrom="column">
            <wp:posOffset>3855415</wp:posOffset>
          </wp:positionH>
          <wp:positionV relativeFrom="paragraph">
            <wp:posOffset>-21590</wp:posOffset>
          </wp:positionV>
          <wp:extent cx="1894637" cy="50321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ömer.jpg"/>
                  <pic:cNvPicPr/>
                </pic:nvPicPr>
                <pic:blipFill>
                  <a:blip r:embed="rId1">
                    <a:extLst>
                      <a:ext uri="{28A0092B-C50C-407E-A947-70E740481C1C}">
                        <a14:useLocalDpi xmlns:a14="http://schemas.microsoft.com/office/drawing/2010/main" val="0"/>
                      </a:ext>
                    </a:extLst>
                  </a:blip>
                  <a:stretch>
                    <a:fillRect/>
                  </a:stretch>
                </pic:blipFill>
                <pic:spPr>
                  <a:xfrm>
                    <a:off x="0" y="0"/>
                    <a:ext cx="1894637" cy="503216"/>
                  </a:xfrm>
                  <a:prstGeom prst="rect">
                    <a:avLst/>
                  </a:prstGeom>
                </pic:spPr>
              </pic:pic>
            </a:graphicData>
          </a:graphic>
          <wp14:sizeRelH relativeFrom="margin">
            <wp14:pctWidth>0</wp14:pctWidth>
          </wp14:sizeRelH>
          <wp14:sizeRelV relativeFrom="margin">
            <wp14:pctHeight>0</wp14:pctHeight>
          </wp14:sizeRelV>
        </wp:anchor>
      </w:drawing>
    </w:r>
    <w:r w:rsidRPr="004072AC">
      <w:rPr>
        <w:rFonts w:cs="Arial"/>
        <w:sz w:val="36"/>
        <w:szCs w:val="30"/>
      </w:rPr>
      <w:t>Qualitätssicherungsvereinbarung</w:t>
    </w:r>
  </w:p>
  <w:p w14:paraId="3D920BF9" w14:textId="77777777" w:rsidR="007249BB" w:rsidRDefault="007249BB" w:rsidP="001C2352">
    <w:pPr>
      <w:pStyle w:val="Kopfzeile"/>
      <w:rPr>
        <w:rFonts w:cs="Arial"/>
        <w:sz w:val="36"/>
        <w:szCs w:val="30"/>
      </w:rPr>
    </w:pPr>
    <w:r w:rsidRPr="004072AC">
      <w:rPr>
        <w:rFonts w:cs="Arial"/>
        <w:sz w:val="36"/>
        <w:szCs w:val="30"/>
      </w:rPr>
      <w:t>für externe Anbieter (Lieferanten)</w:t>
    </w:r>
  </w:p>
  <w:p w14:paraId="26E2324A" w14:textId="77777777" w:rsidR="007249BB" w:rsidRPr="00DA5F26" w:rsidRDefault="007249BB" w:rsidP="001C2352">
    <w:pPr>
      <w:pStyle w:val="Kopfzeile"/>
      <w:rPr>
        <w:rFonts w:cs="Arial"/>
        <w:sz w:val="12"/>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958"/>
    <w:multiLevelType w:val="hybridMultilevel"/>
    <w:tmpl w:val="3B3A73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7457E"/>
    <w:multiLevelType w:val="hybridMultilevel"/>
    <w:tmpl w:val="47980E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D517053"/>
    <w:multiLevelType w:val="hybridMultilevel"/>
    <w:tmpl w:val="6A5EF5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90882"/>
    <w:multiLevelType w:val="hybridMultilevel"/>
    <w:tmpl w:val="06BCC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0B3EE0"/>
    <w:multiLevelType w:val="hybridMultilevel"/>
    <w:tmpl w:val="B10E16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5515C4"/>
    <w:multiLevelType w:val="hybridMultilevel"/>
    <w:tmpl w:val="42D095DE"/>
    <w:lvl w:ilvl="0" w:tplc="78D068F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A90058"/>
    <w:multiLevelType w:val="hybridMultilevel"/>
    <w:tmpl w:val="DB2EED64"/>
    <w:lvl w:ilvl="0" w:tplc="4040329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A6259"/>
    <w:multiLevelType w:val="hybridMultilevel"/>
    <w:tmpl w:val="EF9E23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F6DA9"/>
    <w:multiLevelType w:val="multilevel"/>
    <w:tmpl w:val="958C8A98"/>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91133A"/>
    <w:multiLevelType w:val="hybridMultilevel"/>
    <w:tmpl w:val="85D499D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2A1833"/>
    <w:multiLevelType w:val="hybridMultilevel"/>
    <w:tmpl w:val="8C5E6FF4"/>
    <w:lvl w:ilvl="0" w:tplc="59440F4C">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360"/>
        </w:tabs>
        <w:ind w:left="36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707A4BA2"/>
    <w:multiLevelType w:val="hybridMultilevel"/>
    <w:tmpl w:val="2AB6E01C"/>
    <w:lvl w:ilvl="0" w:tplc="31BC4C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675C8"/>
    <w:multiLevelType w:val="hybridMultilevel"/>
    <w:tmpl w:val="3912EC0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0"/>
  </w:num>
  <w:num w:numId="6">
    <w:abstractNumId w:val="7"/>
  </w:num>
  <w:num w:numId="7">
    <w:abstractNumId w:val="12"/>
  </w:num>
  <w:num w:numId="8">
    <w:abstractNumId w:val="2"/>
  </w:num>
  <w:num w:numId="9">
    <w:abstractNumId w:val="0"/>
  </w:num>
  <w:num w:numId="10">
    <w:abstractNumId w:val="5"/>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EkZx9zBtxz2jNnYSO8pOic94I6t6fq3QWpQr0z+7vswZV5MUD+kHEyrDi/3Zlf18HdEZwm6VHs/CQsnaPAhqGA==" w:salt="aMDq9+7LdjtQaYt1rUyw9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BE"/>
    <w:rsid w:val="0000260D"/>
    <w:rsid w:val="00002A92"/>
    <w:rsid w:val="00020BD2"/>
    <w:rsid w:val="00033D19"/>
    <w:rsid w:val="00047F4E"/>
    <w:rsid w:val="00074CEB"/>
    <w:rsid w:val="000B0C3D"/>
    <w:rsid w:val="000B5D55"/>
    <w:rsid w:val="000D6B78"/>
    <w:rsid w:val="00113D63"/>
    <w:rsid w:val="00127DCF"/>
    <w:rsid w:val="00176E56"/>
    <w:rsid w:val="00192A14"/>
    <w:rsid w:val="001A3B24"/>
    <w:rsid w:val="001B0469"/>
    <w:rsid w:val="001B4D23"/>
    <w:rsid w:val="001C2352"/>
    <w:rsid w:val="001E039D"/>
    <w:rsid w:val="00205A18"/>
    <w:rsid w:val="0022266F"/>
    <w:rsid w:val="00234B93"/>
    <w:rsid w:val="0023525F"/>
    <w:rsid w:val="00240F1C"/>
    <w:rsid w:val="0025356A"/>
    <w:rsid w:val="00260A3D"/>
    <w:rsid w:val="002A7ACF"/>
    <w:rsid w:val="002D59B0"/>
    <w:rsid w:val="002F6EE1"/>
    <w:rsid w:val="00316D1B"/>
    <w:rsid w:val="00351BF2"/>
    <w:rsid w:val="0038117F"/>
    <w:rsid w:val="00387499"/>
    <w:rsid w:val="0039054B"/>
    <w:rsid w:val="003A313E"/>
    <w:rsid w:val="003B7E42"/>
    <w:rsid w:val="003C447C"/>
    <w:rsid w:val="003E551F"/>
    <w:rsid w:val="003F415F"/>
    <w:rsid w:val="004015C2"/>
    <w:rsid w:val="004072AC"/>
    <w:rsid w:val="004367FB"/>
    <w:rsid w:val="004B676D"/>
    <w:rsid w:val="004C531D"/>
    <w:rsid w:val="004D47CE"/>
    <w:rsid w:val="0056102A"/>
    <w:rsid w:val="00565AF9"/>
    <w:rsid w:val="00591EB4"/>
    <w:rsid w:val="005D7242"/>
    <w:rsid w:val="0060680D"/>
    <w:rsid w:val="00613FBE"/>
    <w:rsid w:val="00657325"/>
    <w:rsid w:val="006D683E"/>
    <w:rsid w:val="006F0B70"/>
    <w:rsid w:val="00702565"/>
    <w:rsid w:val="007249BB"/>
    <w:rsid w:val="00727929"/>
    <w:rsid w:val="0074227B"/>
    <w:rsid w:val="00751A78"/>
    <w:rsid w:val="007574C7"/>
    <w:rsid w:val="00771CE0"/>
    <w:rsid w:val="007B7CC4"/>
    <w:rsid w:val="007B7CF9"/>
    <w:rsid w:val="007F058B"/>
    <w:rsid w:val="00802D3A"/>
    <w:rsid w:val="00827F2E"/>
    <w:rsid w:val="00842D7E"/>
    <w:rsid w:val="0088404A"/>
    <w:rsid w:val="008B1CCB"/>
    <w:rsid w:val="008C2445"/>
    <w:rsid w:val="008F6C87"/>
    <w:rsid w:val="00984C55"/>
    <w:rsid w:val="00987946"/>
    <w:rsid w:val="009A687C"/>
    <w:rsid w:val="009D7EAA"/>
    <w:rsid w:val="009E18BE"/>
    <w:rsid w:val="009E2D6C"/>
    <w:rsid w:val="009F6EA1"/>
    <w:rsid w:val="00A22462"/>
    <w:rsid w:val="00A34FBD"/>
    <w:rsid w:val="00AB0F93"/>
    <w:rsid w:val="00AD23CF"/>
    <w:rsid w:val="00AD792E"/>
    <w:rsid w:val="00AE499C"/>
    <w:rsid w:val="00B40AD0"/>
    <w:rsid w:val="00B77810"/>
    <w:rsid w:val="00B82244"/>
    <w:rsid w:val="00B84CA5"/>
    <w:rsid w:val="00BF2DF3"/>
    <w:rsid w:val="00C803E6"/>
    <w:rsid w:val="00CD315A"/>
    <w:rsid w:val="00CD55E0"/>
    <w:rsid w:val="00CE3B12"/>
    <w:rsid w:val="00D07451"/>
    <w:rsid w:val="00D70195"/>
    <w:rsid w:val="00D84B2C"/>
    <w:rsid w:val="00D8667D"/>
    <w:rsid w:val="00DA0386"/>
    <w:rsid w:val="00DA5F26"/>
    <w:rsid w:val="00DB7421"/>
    <w:rsid w:val="00E32C4D"/>
    <w:rsid w:val="00E35CF6"/>
    <w:rsid w:val="00E4179C"/>
    <w:rsid w:val="00E8518D"/>
    <w:rsid w:val="00EA2D8A"/>
    <w:rsid w:val="00EB2B9F"/>
    <w:rsid w:val="00EF1322"/>
    <w:rsid w:val="00F41FC1"/>
    <w:rsid w:val="00F664C9"/>
    <w:rsid w:val="00FB1537"/>
    <w:rsid w:val="00FB6F32"/>
    <w:rsid w:val="00FC2E7F"/>
    <w:rsid w:val="00FD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77C48A"/>
  <w15:chartTrackingRefBased/>
  <w15:docId w15:val="{A0AD26C9-D52E-43B5-933C-F2BB4329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17F"/>
    <w:rPr>
      <w:rFonts w:ascii="Arial" w:hAnsi="Arial"/>
    </w:rPr>
  </w:style>
  <w:style w:type="paragraph" w:styleId="berschrift1">
    <w:name w:val="heading 1"/>
    <w:aliases w:val="DÖMER"/>
    <w:basedOn w:val="Standard"/>
    <w:next w:val="Standard"/>
    <w:link w:val="berschrift1Zchn"/>
    <w:uiPriority w:val="9"/>
    <w:qFormat/>
    <w:rsid w:val="007574C7"/>
    <w:pPr>
      <w:keepNext/>
      <w:keepLines/>
      <w:numPr>
        <w:numId w:val="4"/>
      </w:numPr>
      <w:spacing w:before="240" w:after="0"/>
      <w:ind w:left="357" w:hanging="357"/>
      <w:outlineLvl w:val="0"/>
    </w:pPr>
    <w:rPr>
      <w:rFonts w:eastAsiaTheme="majorEastAsia" w:cstheme="majorBidi"/>
      <w:sz w:val="32"/>
      <w:szCs w:val="32"/>
      <w:u w:val="single"/>
      <w14:textOutline w14:w="9525"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18BE"/>
    <w:pPr>
      <w:tabs>
        <w:tab w:val="center" w:pos="4536"/>
        <w:tab w:val="right" w:pos="9072"/>
      </w:tabs>
      <w:spacing w:after="0"/>
    </w:pPr>
  </w:style>
  <w:style w:type="character" w:customStyle="1" w:styleId="KopfzeileZchn">
    <w:name w:val="Kopfzeile Zchn"/>
    <w:basedOn w:val="Absatz-Standardschriftart"/>
    <w:link w:val="Kopfzeile"/>
    <w:uiPriority w:val="99"/>
    <w:rsid w:val="009E18BE"/>
  </w:style>
  <w:style w:type="paragraph" w:styleId="Fuzeile">
    <w:name w:val="footer"/>
    <w:basedOn w:val="Standard"/>
    <w:link w:val="FuzeileZchn"/>
    <w:uiPriority w:val="99"/>
    <w:unhideWhenUsed/>
    <w:rsid w:val="009E18BE"/>
    <w:pPr>
      <w:tabs>
        <w:tab w:val="center" w:pos="4536"/>
        <w:tab w:val="right" w:pos="9072"/>
      </w:tabs>
      <w:spacing w:after="0"/>
    </w:pPr>
  </w:style>
  <w:style w:type="character" w:customStyle="1" w:styleId="FuzeileZchn">
    <w:name w:val="Fußzeile Zchn"/>
    <w:basedOn w:val="Absatz-Standardschriftart"/>
    <w:link w:val="Fuzeile"/>
    <w:uiPriority w:val="99"/>
    <w:rsid w:val="009E18BE"/>
  </w:style>
  <w:style w:type="character" w:styleId="Seitenzahl">
    <w:name w:val="page number"/>
    <w:basedOn w:val="Absatz-Standardschriftart"/>
    <w:rsid w:val="00702565"/>
  </w:style>
  <w:style w:type="character" w:customStyle="1" w:styleId="berschrift1Zchn">
    <w:name w:val="Überschrift 1 Zchn"/>
    <w:aliases w:val="DÖMER Zchn"/>
    <w:basedOn w:val="Absatz-Standardschriftart"/>
    <w:link w:val="berschrift1"/>
    <w:uiPriority w:val="9"/>
    <w:rsid w:val="007574C7"/>
    <w:rPr>
      <w:rFonts w:ascii="Arial" w:eastAsiaTheme="majorEastAsia" w:hAnsi="Arial" w:cstheme="majorBidi"/>
      <w:sz w:val="32"/>
      <w:szCs w:val="32"/>
      <w:u w:val="single"/>
      <w14:textOutline w14:w="9525" w14:cap="rnd" w14:cmpd="sng" w14:algn="ctr">
        <w14:noFill/>
        <w14:prstDash w14:val="solid"/>
        <w14:bevel/>
      </w14:textOutline>
    </w:rPr>
  </w:style>
  <w:style w:type="paragraph" w:styleId="Inhaltsverzeichnisberschrift">
    <w:name w:val="TOC Heading"/>
    <w:basedOn w:val="berschrift1"/>
    <w:next w:val="Standard"/>
    <w:uiPriority w:val="39"/>
    <w:unhideWhenUsed/>
    <w:qFormat/>
    <w:rsid w:val="001C2352"/>
    <w:pPr>
      <w:outlineLvl w:val="9"/>
    </w:pPr>
    <w:rPr>
      <w:lang w:eastAsia="de-DE"/>
    </w:rPr>
  </w:style>
  <w:style w:type="paragraph" w:styleId="Listenabsatz">
    <w:name w:val="List Paragraph"/>
    <w:basedOn w:val="Standard"/>
    <w:uiPriority w:val="34"/>
    <w:qFormat/>
    <w:rsid w:val="0025356A"/>
    <w:pPr>
      <w:ind w:left="720"/>
      <w:contextualSpacing/>
    </w:pPr>
  </w:style>
  <w:style w:type="paragraph" w:styleId="Verzeichnis1">
    <w:name w:val="toc 1"/>
    <w:basedOn w:val="Standard"/>
    <w:next w:val="Standard"/>
    <w:autoRedefine/>
    <w:uiPriority w:val="39"/>
    <w:unhideWhenUsed/>
    <w:rsid w:val="00260A3D"/>
    <w:pPr>
      <w:tabs>
        <w:tab w:val="left" w:pos="660"/>
        <w:tab w:val="right" w:leader="dot" w:pos="9062"/>
      </w:tabs>
      <w:spacing w:after="100"/>
    </w:pPr>
  </w:style>
  <w:style w:type="character" w:styleId="Hyperlink">
    <w:name w:val="Hyperlink"/>
    <w:basedOn w:val="Absatz-Standardschriftart"/>
    <w:uiPriority w:val="99"/>
    <w:unhideWhenUsed/>
    <w:rsid w:val="0025356A"/>
    <w:rPr>
      <w:color w:val="0563C1" w:themeColor="hyperlink"/>
      <w:u w:val="single"/>
    </w:rPr>
  </w:style>
  <w:style w:type="paragraph" w:styleId="Textkrper-Zeileneinzug">
    <w:name w:val="Body Text Indent"/>
    <w:basedOn w:val="Standard"/>
    <w:link w:val="Textkrper-ZeileneinzugZchn"/>
    <w:rsid w:val="00FB1537"/>
    <w:pPr>
      <w:spacing w:after="120"/>
      <w:ind w:left="283"/>
    </w:pPr>
    <w:rPr>
      <w:rFonts w:eastAsia="Times New Roman" w:cs="Times New Roman"/>
      <w:sz w:val="20"/>
      <w:szCs w:val="20"/>
      <w:lang w:eastAsia="de-DE"/>
    </w:rPr>
  </w:style>
  <w:style w:type="character" w:customStyle="1" w:styleId="Textkrper-ZeileneinzugZchn">
    <w:name w:val="Textkörper-Zeileneinzug Zchn"/>
    <w:basedOn w:val="Absatz-Standardschriftart"/>
    <w:link w:val="Textkrper-Zeileneinzug"/>
    <w:rsid w:val="00FB1537"/>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613FBE"/>
    <w:rPr>
      <w:color w:val="808080"/>
    </w:rPr>
  </w:style>
  <w:style w:type="paragraph" w:styleId="KeinLeerraum">
    <w:name w:val="No Spacing"/>
    <w:link w:val="KeinLeerraumZchn"/>
    <w:uiPriority w:val="1"/>
    <w:qFormat/>
    <w:rsid w:val="00176E56"/>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176E56"/>
    <w:rPr>
      <w:rFonts w:eastAsiaTheme="minorEastAsia"/>
      <w:lang w:eastAsia="de-DE"/>
    </w:rPr>
  </w:style>
  <w:style w:type="character" w:styleId="NichtaufgelsteErwhnung">
    <w:name w:val="Unresolved Mention"/>
    <w:basedOn w:val="Absatz-Standardschriftart"/>
    <w:uiPriority w:val="99"/>
    <w:semiHidden/>
    <w:unhideWhenUsed/>
    <w:rsid w:val="00EF1322"/>
    <w:rPr>
      <w:color w:val="808080"/>
      <w:shd w:val="clear" w:color="auto" w:fill="E6E6E6"/>
    </w:rPr>
  </w:style>
  <w:style w:type="table" w:styleId="Tabellenraster">
    <w:name w:val="Table Grid"/>
    <w:basedOn w:val="NormaleTabelle"/>
    <w:uiPriority w:val="39"/>
    <w:rsid w:val="003874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566">
      <w:bodyDiv w:val="1"/>
      <w:marLeft w:val="0"/>
      <w:marRight w:val="0"/>
      <w:marTop w:val="0"/>
      <w:marBottom w:val="0"/>
      <w:divBdr>
        <w:top w:val="none" w:sz="0" w:space="0" w:color="auto"/>
        <w:left w:val="none" w:sz="0" w:space="0" w:color="auto"/>
        <w:bottom w:val="none" w:sz="0" w:space="0" w:color="auto"/>
        <w:right w:val="none" w:sz="0" w:space="0" w:color="auto"/>
      </w:divBdr>
      <w:divsChild>
        <w:div w:id="1051345264">
          <w:marLeft w:val="0"/>
          <w:marRight w:val="0"/>
          <w:marTop w:val="0"/>
          <w:marBottom w:val="0"/>
          <w:divBdr>
            <w:top w:val="none" w:sz="0" w:space="0" w:color="auto"/>
            <w:left w:val="none" w:sz="0" w:space="0" w:color="auto"/>
            <w:bottom w:val="none" w:sz="0" w:space="0" w:color="auto"/>
            <w:right w:val="none" w:sz="0" w:space="0" w:color="auto"/>
          </w:divBdr>
        </w:div>
        <w:div w:id="2097048628">
          <w:marLeft w:val="0"/>
          <w:marRight w:val="0"/>
          <w:marTop w:val="0"/>
          <w:marBottom w:val="0"/>
          <w:divBdr>
            <w:top w:val="none" w:sz="0" w:space="0" w:color="auto"/>
            <w:left w:val="none" w:sz="0" w:space="0" w:color="auto"/>
            <w:bottom w:val="none" w:sz="0" w:space="0" w:color="auto"/>
            <w:right w:val="none" w:sz="0" w:space="0" w:color="auto"/>
          </w:divBdr>
        </w:div>
        <w:div w:id="626274913">
          <w:marLeft w:val="0"/>
          <w:marRight w:val="0"/>
          <w:marTop w:val="0"/>
          <w:marBottom w:val="0"/>
          <w:divBdr>
            <w:top w:val="none" w:sz="0" w:space="0" w:color="auto"/>
            <w:left w:val="none" w:sz="0" w:space="0" w:color="auto"/>
            <w:bottom w:val="none" w:sz="0" w:space="0" w:color="auto"/>
            <w:right w:val="none" w:sz="0" w:space="0" w:color="auto"/>
          </w:divBdr>
        </w:div>
        <w:div w:id="1129279533">
          <w:marLeft w:val="0"/>
          <w:marRight w:val="0"/>
          <w:marTop w:val="0"/>
          <w:marBottom w:val="0"/>
          <w:divBdr>
            <w:top w:val="none" w:sz="0" w:space="0" w:color="auto"/>
            <w:left w:val="none" w:sz="0" w:space="0" w:color="auto"/>
            <w:bottom w:val="none" w:sz="0" w:space="0" w:color="auto"/>
            <w:right w:val="none" w:sz="0" w:space="0" w:color="auto"/>
          </w:divBdr>
        </w:div>
      </w:divsChild>
    </w:div>
    <w:div w:id="703291678">
      <w:bodyDiv w:val="1"/>
      <w:marLeft w:val="0"/>
      <w:marRight w:val="0"/>
      <w:marTop w:val="0"/>
      <w:marBottom w:val="0"/>
      <w:divBdr>
        <w:top w:val="none" w:sz="0" w:space="0" w:color="auto"/>
        <w:left w:val="none" w:sz="0" w:space="0" w:color="auto"/>
        <w:bottom w:val="none" w:sz="0" w:space="0" w:color="auto"/>
        <w:right w:val="none" w:sz="0" w:space="0" w:color="auto"/>
      </w:divBdr>
      <w:divsChild>
        <w:div w:id="641271583">
          <w:marLeft w:val="0"/>
          <w:marRight w:val="0"/>
          <w:marTop w:val="0"/>
          <w:marBottom w:val="0"/>
          <w:divBdr>
            <w:top w:val="none" w:sz="0" w:space="0" w:color="auto"/>
            <w:left w:val="none" w:sz="0" w:space="0" w:color="auto"/>
            <w:bottom w:val="none" w:sz="0" w:space="0" w:color="auto"/>
            <w:right w:val="none" w:sz="0" w:space="0" w:color="auto"/>
          </w:divBdr>
        </w:div>
        <w:div w:id="665934099">
          <w:marLeft w:val="0"/>
          <w:marRight w:val="0"/>
          <w:marTop w:val="0"/>
          <w:marBottom w:val="0"/>
          <w:divBdr>
            <w:top w:val="none" w:sz="0" w:space="0" w:color="auto"/>
            <w:left w:val="none" w:sz="0" w:space="0" w:color="auto"/>
            <w:bottom w:val="none" w:sz="0" w:space="0" w:color="auto"/>
            <w:right w:val="none" w:sz="0" w:space="0" w:color="auto"/>
          </w:divBdr>
        </w:div>
        <w:div w:id="1476023051">
          <w:marLeft w:val="0"/>
          <w:marRight w:val="0"/>
          <w:marTop w:val="0"/>
          <w:marBottom w:val="0"/>
          <w:divBdr>
            <w:top w:val="none" w:sz="0" w:space="0" w:color="auto"/>
            <w:left w:val="none" w:sz="0" w:space="0" w:color="auto"/>
            <w:bottom w:val="none" w:sz="0" w:space="0" w:color="auto"/>
            <w:right w:val="none" w:sz="0" w:space="0" w:color="auto"/>
          </w:divBdr>
        </w:div>
        <w:div w:id="20463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E4BB2-108E-4ED2-8A34-B08B4E16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2897</Words>
  <Characters>18252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Dömer GmbH &amp; Co. KG</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Verstraete</dc:creator>
  <cp:keywords/>
  <dc:description/>
  <cp:lastModifiedBy>Alain Verstraete</cp:lastModifiedBy>
  <cp:revision>36</cp:revision>
  <cp:lastPrinted>2018-03-12T07:35:00Z</cp:lastPrinted>
  <dcterms:created xsi:type="dcterms:W3CDTF">2017-12-19T17:59:00Z</dcterms:created>
  <dcterms:modified xsi:type="dcterms:W3CDTF">2021-10-14T11:44:00Z</dcterms:modified>
</cp:coreProperties>
</file>